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jpeg" ContentType="image/jpeg"/>
  <Override PartName="/word/media/image1.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ind w:left="0" w:right="0" w:hanging="0"/>
        <w:rPr>
          <w:caps w:val="false"/>
          <w:smallCaps w:val="false"/>
        </w:rPr>
      </w:pPr>
      <w:bookmarkStart w:id="0" w:name="v391490_8k.htm"/>
      <w:bookmarkStart w:id="1" w:name="ksv391490_8k"/>
      <w:bookmarkEnd w:id="0"/>
      <w:bookmarkEnd w:id="1"/>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8-K</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of the Securities Exchange Act of 1934</w:t>
      </w:r>
    </w:p>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tbl>
      <w:tblPr>
        <w:tblW w:w="4725" w:type="dxa"/>
        <w:jc w:val="left"/>
        <w:tblInd w:w="0" w:type="dxa"/>
        <w:tblCellMar>
          <w:top w:w="0" w:type="dxa"/>
          <w:left w:w="0" w:type="dxa"/>
          <w:bottom w:w="0" w:type="dxa"/>
          <w:right w:w="0" w:type="dxa"/>
        </w:tblCellMar>
      </w:tblPr>
      <w:tblGrid>
        <w:gridCol w:w="3415"/>
        <w:gridCol w:w="1310"/>
      </w:tblGrid>
      <w:tr>
        <w:trPr/>
        <w:tc>
          <w:tcPr>
            <w:tcW w:w="3415" w:type="dxa"/>
            <w:tcBorders/>
            <w:shd w:fill="auto" w:val="clear"/>
            <w:vAlign w:val="center"/>
          </w:tcPr>
          <w:p>
            <w:pPr>
              <w:pStyle w:val="TableContents"/>
              <w:spacing w:before="0" w:after="283"/>
              <w:ind w:left="0" w:right="0" w:firstLine="110"/>
              <w:rPr>
                <w:sz w:val="17"/>
              </w:rPr>
            </w:pPr>
            <w:r>
              <w:rPr>
                <w:sz w:val="17"/>
              </w:rPr>
              <w:t>Date of Report (Date of earliest event reported)</w:t>
            </w:r>
          </w:p>
        </w:tc>
        <w:tc>
          <w:tcPr>
            <w:tcW w:w="1310" w:type="dxa"/>
            <w:tcBorders>
              <w:bottom w:val="single" w:sz="8" w:space="0" w:color="000000"/>
            </w:tcBorders>
            <w:shd w:fill="auto" w:val="clear"/>
            <w:tcMar>
              <w:bottom w:w="28" w:type="dxa"/>
            </w:tcMar>
            <w:vAlign w:val="center"/>
          </w:tcPr>
          <w:p>
            <w:pPr>
              <w:pStyle w:val="TableContents"/>
              <w:spacing w:before="0" w:after="283"/>
              <w:jc w:val="center"/>
              <w:rPr>
                <w:b/>
                <w:sz w:val="17"/>
              </w:rPr>
            </w:pPr>
            <w:r>
              <w:rPr>
                <w:b/>
                <w:sz w:val="17"/>
              </w:rPr>
              <w:t>October 16, 2014</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tbl>
      <w:tblPr>
        <w:tblW w:w="3605" w:type="dxa"/>
        <w:jc w:val="left"/>
        <w:tblInd w:w="0" w:type="dxa"/>
        <w:tblCellMar>
          <w:top w:w="0" w:type="dxa"/>
          <w:left w:w="0" w:type="dxa"/>
          <w:bottom w:w="28" w:type="dxa"/>
          <w:right w:w="0" w:type="dxa"/>
        </w:tblCellMar>
      </w:tblPr>
      <w:tblGrid>
        <w:gridCol w:w="3605"/>
      </w:tblGrid>
      <w:tr>
        <w:trPr/>
        <w:tc>
          <w:tcPr>
            <w:tcW w:w="3605" w:type="dxa"/>
            <w:tcBorders>
              <w:bottom w:val="single" w:sz="8" w:space="0" w:color="000000"/>
            </w:tcBorders>
            <w:shd w:fill="auto" w:val="clear"/>
            <w:vAlign w:val="center"/>
          </w:tcPr>
          <w:p>
            <w:pPr>
              <w:pStyle w:val="TableContents"/>
              <w:spacing w:before="0" w:after="283"/>
              <w:ind w:left="0" w:right="0" w:firstLine="110"/>
              <w:jc w:val="center"/>
              <w:rPr>
                <w:b/>
                <w:sz w:val="17"/>
              </w:rPr>
            </w:pPr>
            <w:r>
              <w:rPr>
                <w:b/>
                <w:sz w:val="17"/>
              </w:rPr>
              <w:t>Oil-Dri Corporation of America</w:t>
            </w:r>
          </w:p>
        </w:tc>
      </w:tr>
      <w:tr>
        <w:trPr/>
        <w:tc>
          <w:tcPr>
            <w:tcW w:w="3605" w:type="dxa"/>
            <w:tcBorders/>
            <w:shd w:fill="auto" w:val="clear"/>
            <w:tcMar>
              <w:bottom w:w="0" w:type="dxa"/>
            </w:tcMar>
            <w:vAlign w:val="center"/>
          </w:tcPr>
          <w:p>
            <w:pPr>
              <w:pStyle w:val="TableContents"/>
              <w:spacing w:before="0" w:after="283"/>
              <w:jc w:val="center"/>
              <w:rPr>
                <w:sz w:val="17"/>
              </w:rPr>
            </w:pPr>
            <w:r>
              <w:rPr>
                <w:sz w:val="17"/>
              </w:rPr>
              <w:t>(Exact name of registrant as specified in its charter)</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10205" w:type="dxa"/>
        <w:jc w:val="left"/>
        <w:tblInd w:w="0" w:type="dxa"/>
        <w:tblCellMar>
          <w:top w:w="0" w:type="dxa"/>
          <w:left w:w="0" w:type="dxa"/>
          <w:bottom w:w="28" w:type="dxa"/>
          <w:right w:w="0" w:type="dxa"/>
        </w:tblCellMar>
      </w:tblPr>
      <w:tblGrid>
        <w:gridCol w:w="4067"/>
        <w:gridCol w:w="170"/>
        <w:gridCol w:w="2643"/>
        <w:gridCol w:w="170"/>
        <w:gridCol w:w="3155"/>
      </w:tblGrid>
      <w:tr>
        <w:trPr/>
        <w:tc>
          <w:tcPr>
            <w:tcW w:w="4067" w:type="dxa"/>
            <w:tcBorders>
              <w:bottom w:val="single" w:sz="8" w:space="0" w:color="000000"/>
            </w:tcBorders>
            <w:shd w:fill="auto" w:val="clear"/>
            <w:vAlign w:val="center"/>
          </w:tcPr>
          <w:p>
            <w:pPr>
              <w:pStyle w:val="TableContents"/>
              <w:spacing w:before="0" w:after="283"/>
              <w:ind w:left="0" w:right="0" w:firstLine="110"/>
              <w:jc w:val="center"/>
              <w:rPr>
                <w:b/>
              </w:rPr>
            </w:pPr>
            <w:r>
              <w:rPr>
                <w:b/>
              </w:rPr>
              <w:t>Delaware</w:t>
            </w:r>
          </w:p>
        </w:tc>
        <w:tc>
          <w:tcPr>
            <w:tcW w:w="170" w:type="dxa"/>
            <w:tcBorders>
              <w:bottom w:val="single" w:sz="8" w:space="0" w:color="000000"/>
            </w:tcBorders>
            <w:shd w:fill="auto" w:val="clear"/>
            <w:vAlign w:val="center"/>
          </w:tcPr>
          <w:p>
            <w:pPr>
              <w:pStyle w:val="TableContents"/>
              <w:spacing w:before="0" w:after="283"/>
              <w:ind w:left="0" w:right="0" w:firstLine="110"/>
              <w:jc w:val="center"/>
              <w:rPr/>
            </w:pPr>
            <w:r>
              <w:rPr/>
              <w:t> </w:t>
            </w:r>
          </w:p>
        </w:tc>
        <w:tc>
          <w:tcPr>
            <w:tcW w:w="2643" w:type="dxa"/>
            <w:tcBorders>
              <w:bottom w:val="single" w:sz="8" w:space="0" w:color="000000"/>
            </w:tcBorders>
            <w:shd w:fill="auto" w:val="clear"/>
            <w:vAlign w:val="center"/>
          </w:tcPr>
          <w:p>
            <w:pPr>
              <w:pStyle w:val="TableContents"/>
              <w:spacing w:before="0" w:after="283"/>
              <w:ind w:left="0" w:right="0" w:firstLine="110"/>
              <w:jc w:val="center"/>
              <w:rPr>
                <w:b/>
              </w:rPr>
            </w:pPr>
            <w:r>
              <w:rPr>
                <w:b/>
              </w:rPr>
              <w:t>001-12622</w:t>
            </w:r>
          </w:p>
        </w:tc>
        <w:tc>
          <w:tcPr>
            <w:tcW w:w="170" w:type="dxa"/>
            <w:tcBorders>
              <w:bottom w:val="single" w:sz="8" w:space="0" w:color="000000"/>
            </w:tcBorders>
            <w:shd w:fill="auto" w:val="clear"/>
            <w:vAlign w:val="center"/>
          </w:tcPr>
          <w:p>
            <w:pPr>
              <w:pStyle w:val="TableContents"/>
              <w:spacing w:before="0" w:after="283"/>
              <w:ind w:left="0" w:right="0" w:firstLine="110"/>
              <w:jc w:val="center"/>
              <w:rPr/>
            </w:pPr>
            <w:r>
              <w:rPr/>
              <w:t> </w:t>
            </w:r>
          </w:p>
        </w:tc>
        <w:tc>
          <w:tcPr>
            <w:tcW w:w="3155" w:type="dxa"/>
            <w:tcBorders>
              <w:bottom w:val="single" w:sz="8" w:space="0" w:color="000000"/>
            </w:tcBorders>
            <w:shd w:fill="auto" w:val="clear"/>
            <w:vAlign w:val="center"/>
          </w:tcPr>
          <w:p>
            <w:pPr>
              <w:pStyle w:val="TableContents"/>
              <w:spacing w:before="0" w:after="283"/>
              <w:ind w:left="0" w:right="0" w:firstLine="110"/>
              <w:jc w:val="center"/>
              <w:rPr>
                <w:b/>
              </w:rPr>
            </w:pPr>
            <w:r>
              <w:rPr>
                <w:b/>
              </w:rPr>
              <w:t>36-2048898</w:t>
            </w:r>
          </w:p>
        </w:tc>
      </w:tr>
      <w:tr>
        <w:trPr/>
        <w:tc>
          <w:tcPr>
            <w:tcW w:w="4067" w:type="dxa"/>
            <w:tcBorders/>
            <w:shd w:fill="auto" w:val="clear"/>
            <w:tcMar>
              <w:bottom w:w="0" w:type="dxa"/>
            </w:tcMar>
            <w:vAlign w:val="center"/>
          </w:tcPr>
          <w:p>
            <w:pPr>
              <w:pStyle w:val="TableContents"/>
              <w:spacing w:before="0" w:after="283"/>
              <w:ind w:left="0" w:right="0" w:firstLine="110"/>
              <w:jc w:val="center"/>
              <w:rPr/>
            </w:pPr>
            <w:r>
              <w:rPr/>
              <w:t>(State or other jurisdiction of incorporation)</w:t>
            </w:r>
          </w:p>
        </w:tc>
        <w:tc>
          <w:tcPr>
            <w:tcW w:w="170" w:type="dxa"/>
            <w:tcBorders/>
            <w:shd w:fill="auto" w:val="clear"/>
            <w:tcMar>
              <w:bottom w:w="0" w:type="dxa"/>
            </w:tcMar>
            <w:vAlign w:val="center"/>
          </w:tcPr>
          <w:p>
            <w:pPr>
              <w:pStyle w:val="TableContents"/>
              <w:spacing w:before="0" w:after="283"/>
              <w:ind w:left="0" w:right="0" w:firstLine="110"/>
              <w:jc w:val="center"/>
              <w:rPr/>
            </w:pPr>
            <w:r>
              <w:rPr/>
              <w:t> </w:t>
            </w:r>
          </w:p>
        </w:tc>
        <w:tc>
          <w:tcPr>
            <w:tcW w:w="2643" w:type="dxa"/>
            <w:tcBorders/>
            <w:shd w:fill="auto" w:val="clear"/>
            <w:tcMar>
              <w:bottom w:w="0" w:type="dxa"/>
            </w:tcMar>
            <w:vAlign w:val="center"/>
          </w:tcPr>
          <w:p>
            <w:pPr>
              <w:pStyle w:val="TableContents"/>
              <w:spacing w:before="0" w:after="283"/>
              <w:ind w:left="0" w:right="0" w:firstLine="110"/>
              <w:jc w:val="center"/>
              <w:rPr/>
            </w:pPr>
            <w:r>
              <w:rPr/>
              <w:t>(Commission File Number)</w:t>
            </w:r>
          </w:p>
        </w:tc>
        <w:tc>
          <w:tcPr>
            <w:tcW w:w="170" w:type="dxa"/>
            <w:tcBorders/>
            <w:shd w:fill="auto" w:val="clear"/>
            <w:tcMar>
              <w:bottom w:w="0" w:type="dxa"/>
            </w:tcMar>
            <w:vAlign w:val="center"/>
          </w:tcPr>
          <w:p>
            <w:pPr>
              <w:pStyle w:val="TableContents"/>
              <w:spacing w:before="0" w:after="283"/>
              <w:ind w:left="0" w:right="0" w:firstLine="110"/>
              <w:jc w:val="center"/>
              <w:rPr/>
            </w:pPr>
            <w:r>
              <w:rPr/>
              <w:t> </w:t>
            </w:r>
          </w:p>
        </w:tc>
        <w:tc>
          <w:tcPr>
            <w:tcW w:w="3155" w:type="dxa"/>
            <w:tcBorders/>
            <w:shd w:fill="auto" w:val="clear"/>
            <w:tcMar>
              <w:bottom w:w="0" w:type="dxa"/>
            </w:tcMar>
            <w:vAlign w:val="center"/>
          </w:tcPr>
          <w:p>
            <w:pPr>
              <w:pStyle w:val="TableContents"/>
              <w:spacing w:before="0" w:after="283"/>
              <w:jc w:val="center"/>
              <w:rPr/>
            </w:pPr>
            <w:r>
              <w:rPr/>
              <w:t>(IRS Employer Identification No.)</w:t>
            </w:r>
          </w:p>
        </w:tc>
      </w:tr>
    </w:tbl>
    <w:p>
      <w:pPr>
        <w:pStyle w:val="TextBody"/>
        <w:spacing w:before="0" w:after="0"/>
        <w:ind w:left="0" w:right="0" w:firstLine="720"/>
        <w:jc w:val="center"/>
        <w:rPr>
          <w:caps w:val="false"/>
          <w:smallCaps w:val="false"/>
        </w:rPr>
      </w:pPr>
      <w:r>
        <w:rPr>
          <w:caps w:val="false"/>
          <w:smallCaps w:val="false"/>
        </w:rPr>
        <w:t> </w:t>
      </w:r>
    </w:p>
    <w:p>
      <w:pPr>
        <w:pStyle w:val="TextBody"/>
        <w:spacing w:before="0" w:after="0"/>
        <w:ind w:left="0" w:right="0" w:firstLine="720"/>
        <w:jc w:val="center"/>
        <w:rPr>
          <w:caps w:val="false"/>
          <w:smallCaps w:val="false"/>
        </w:rPr>
      </w:pPr>
      <w:r>
        <w:rPr>
          <w:caps w:val="false"/>
          <w:smallCaps w:val="false"/>
        </w:rPr>
        <w:t> </w:t>
      </w:r>
    </w:p>
    <w:tbl>
      <w:tblPr>
        <w:tblW w:w="5015" w:type="dxa"/>
        <w:jc w:val="left"/>
        <w:tblInd w:w="0" w:type="dxa"/>
        <w:tblCellMar>
          <w:top w:w="0" w:type="dxa"/>
          <w:left w:w="0" w:type="dxa"/>
          <w:bottom w:w="28" w:type="dxa"/>
          <w:right w:w="0" w:type="dxa"/>
        </w:tblCellMar>
      </w:tblPr>
      <w:tblGrid>
        <w:gridCol w:w="3865"/>
        <w:gridCol w:w="1150"/>
      </w:tblGrid>
      <w:tr>
        <w:trPr/>
        <w:tc>
          <w:tcPr>
            <w:tcW w:w="3865" w:type="dxa"/>
            <w:tcBorders>
              <w:bottom w:val="single" w:sz="8" w:space="0" w:color="000000"/>
            </w:tcBorders>
            <w:shd w:fill="auto" w:val="clear"/>
            <w:vAlign w:val="center"/>
          </w:tcPr>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410 North Michigan Avenue</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Suite 400</w:t>
            </w:r>
          </w:p>
          <w:p>
            <w:pPr>
              <w:pStyle w:val="TableContents"/>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Illinois</w:t>
            </w:r>
          </w:p>
        </w:tc>
        <w:tc>
          <w:tcPr>
            <w:tcW w:w="1150" w:type="dxa"/>
            <w:tcBorders>
              <w:bottom w:val="single" w:sz="8" w:space="0" w:color="000000"/>
            </w:tcBorders>
            <w:shd w:fill="auto" w:val="clear"/>
            <w:vAlign w:val="center"/>
          </w:tcPr>
          <w:p>
            <w:pPr>
              <w:pStyle w:val="TableContents"/>
              <w:spacing w:before="0" w:after="0"/>
              <w:ind w:left="0" w:right="0" w:firstLine="720"/>
              <w:jc w:val="right"/>
              <w:rPr>
                <w:caps w:val="false"/>
                <w:smallCaps w:val="false"/>
              </w:rPr>
            </w:pPr>
            <w:r>
              <w:rPr>
                <w:caps w:val="false"/>
                <w:smallCaps w:val="false"/>
              </w:rPr>
              <w:t> </w:t>
            </w:r>
          </w:p>
          <w:p>
            <w:pPr>
              <w:pStyle w:val="TableContents"/>
              <w:spacing w:before="0" w:after="0"/>
              <w:ind w:left="0" w:right="0" w:firstLine="720"/>
              <w:jc w:val="right"/>
              <w:rPr>
                <w:caps w:val="false"/>
                <w:smallCaps w:val="false"/>
              </w:rPr>
            </w:pPr>
            <w:r>
              <w:rPr>
                <w:caps w:val="false"/>
                <w:smallCaps w:val="false"/>
              </w:rPr>
              <w:t> </w:t>
            </w:r>
          </w:p>
          <w:p>
            <w:pPr>
              <w:pStyle w:val="TableContents"/>
              <w:spacing w:before="0" w:after="0"/>
              <w:ind w:left="0" w:right="0" w:firstLine="11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60611-4213</w:t>
            </w:r>
          </w:p>
        </w:tc>
      </w:tr>
      <w:tr>
        <w:trPr/>
        <w:tc>
          <w:tcPr>
            <w:tcW w:w="3865" w:type="dxa"/>
            <w:tcBorders/>
            <w:shd w:fill="auto" w:val="clear"/>
            <w:tcMar>
              <w:bottom w:w="0" w:type="dxa"/>
            </w:tcMar>
            <w:vAlign w:val="center"/>
          </w:tcPr>
          <w:p>
            <w:pPr>
              <w:pStyle w:val="TableContents"/>
              <w:spacing w:before="0" w:after="283"/>
              <w:ind w:left="0" w:right="0" w:firstLine="110"/>
              <w:jc w:val="center"/>
              <w:rPr/>
            </w:pPr>
            <w:r>
              <w:rPr/>
              <w:t>(Address of principal executive offices)</w:t>
            </w:r>
          </w:p>
        </w:tc>
        <w:tc>
          <w:tcPr>
            <w:tcW w:w="1150" w:type="dxa"/>
            <w:tcBorders/>
            <w:shd w:fill="auto" w:val="clear"/>
            <w:tcMar>
              <w:bottom w:w="0" w:type="dxa"/>
            </w:tcMar>
            <w:vAlign w:val="center"/>
          </w:tcPr>
          <w:p>
            <w:pPr>
              <w:pStyle w:val="TableContents"/>
              <w:spacing w:before="0" w:after="283"/>
              <w:jc w:val="center"/>
              <w:rPr/>
            </w:pPr>
            <w:r>
              <w:rPr/>
              <w:t>(Zip Code)</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6510" w:type="dxa"/>
        <w:jc w:val="left"/>
        <w:tblInd w:w="0" w:type="dxa"/>
        <w:tblCellMar>
          <w:top w:w="0" w:type="dxa"/>
          <w:left w:w="0" w:type="dxa"/>
          <w:bottom w:w="0" w:type="dxa"/>
          <w:right w:w="0" w:type="dxa"/>
        </w:tblCellMar>
      </w:tblPr>
      <w:tblGrid>
        <w:gridCol w:w="4990"/>
        <w:gridCol w:w="1520"/>
      </w:tblGrid>
      <w:tr>
        <w:trPr/>
        <w:tc>
          <w:tcPr>
            <w:tcW w:w="4990" w:type="dxa"/>
            <w:tcBorders/>
            <w:shd w:fill="auto" w:val="clear"/>
            <w:vAlign w:val="center"/>
          </w:tcPr>
          <w:p>
            <w:pPr>
              <w:pStyle w:val="TableContents"/>
              <w:spacing w:before="0" w:after="283"/>
              <w:ind w:left="0" w:right="0" w:firstLine="110"/>
              <w:rPr/>
            </w:pPr>
            <w:r>
              <w:rPr/>
              <w:t>Registrant’s telephone number, including area code</w:t>
            </w:r>
          </w:p>
        </w:tc>
        <w:tc>
          <w:tcPr>
            <w:tcW w:w="1520" w:type="dxa"/>
            <w:tcBorders>
              <w:bottom w:val="single" w:sz="8" w:space="0" w:color="000000"/>
            </w:tcBorders>
            <w:shd w:fill="auto" w:val="clear"/>
            <w:tcMar>
              <w:bottom w:w="28" w:type="dxa"/>
            </w:tcMar>
            <w:vAlign w:val="center"/>
          </w:tcPr>
          <w:p>
            <w:pPr>
              <w:pStyle w:val="TableContents"/>
              <w:spacing w:before="0" w:after="283"/>
              <w:jc w:val="center"/>
              <w:rPr>
                <w:b/>
              </w:rPr>
            </w:pPr>
            <w:r>
              <w:rPr>
                <w:b/>
              </w:rPr>
              <w:t>(312) 321-1515</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5870" w:type="dxa"/>
        <w:jc w:val="left"/>
        <w:tblInd w:w="0" w:type="dxa"/>
        <w:tblCellMar>
          <w:top w:w="0" w:type="dxa"/>
          <w:left w:w="0" w:type="dxa"/>
          <w:bottom w:w="28" w:type="dxa"/>
          <w:right w:w="0" w:type="dxa"/>
        </w:tblCellMar>
      </w:tblPr>
      <w:tblGrid>
        <w:gridCol w:w="5870"/>
      </w:tblGrid>
      <w:tr>
        <w:trPr/>
        <w:tc>
          <w:tcPr>
            <w:tcW w:w="5870" w:type="dxa"/>
            <w:tcBorders>
              <w:bottom w:val="single" w:sz="8" w:space="0" w:color="000000"/>
            </w:tcBorders>
            <w:shd w:fill="auto" w:val="clear"/>
            <w:vAlign w:val="center"/>
          </w:tcPr>
          <w:p>
            <w:pPr>
              <w:pStyle w:val="TableContents"/>
              <w:spacing w:before="0" w:after="283"/>
              <w:ind w:left="0" w:right="0" w:firstLine="110"/>
              <w:rPr/>
            </w:pPr>
            <w:r>
              <w:rPr/>
              <w:t> </w:t>
            </w:r>
          </w:p>
        </w:tc>
      </w:tr>
      <w:tr>
        <w:trPr/>
        <w:tc>
          <w:tcPr>
            <w:tcW w:w="5870" w:type="dxa"/>
            <w:tcBorders/>
            <w:shd w:fill="auto" w:val="clear"/>
            <w:tcMar>
              <w:bottom w:w="0" w:type="dxa"/>
            </w:tcMar>
            <w:vAlign w:val="center"/>
          </w:tcPr>
          <w:p>
            <w:pPr>
              <w:pStyle w:val="TableContents"/>
              <w:spacing w:before="0" w:after="283"/>
              <w:jc w:val="center"/>
              <w:rPr/>
            </w:pPr>
            <w:r>
              <w:rPr/>
              <w:t>(Former name or former address, if changed since last report.)</w:t>
            </w:r>
          </w:p>
        </w:tc>
      </w:tr>
    </w:tbl>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 A.2. below):</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spacing w:before="0" w:after="0"/>
        <w:ind w:left="0" w:right="0" w:firstLine="720"/>
        <w:jc w:val="both"/>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tbl>
      <w:tblPr>
        <w:tblW w:w="1810" w:type="dxa"/>
        <w:jc w:val="left"/>
        <w:tblInd w:w="0" w:type="dxa"/>
        <w:tblCellMar>
          <w:top w:w="0" w:type="dxa"/>
          <w:left w:w="0" w:type="dxa"/>
          <w:bottom w:w="0" w:type="dxa"/>
          <w:right w:w="0" w:type="dxa"/>
        </w:tblCellMar>
      </w:tblPr>
      <w:tblGrid>
        <w:gridCol w:w="770"/>
        <w:gridCol w:w="1040"/>
      </w:tblGrid>
      <w:tr>
        <w:trPr/>
        <w:tc>
          <w:tcPr>
            <w:tcW w:w="770" w:type="dxa"/>
            <w:tcBorders/>
            <w:shd w:fill="auto" w:val="clear"/>
            <w:vAlign w:val="center"/>
          </w:tcPr>
          <w:p>
            <w:pPr>
              <w:pStyle w:val="TableContents"/>
              <w:spacing w:before="0" w:after="283"/>
              <w:rPr>
                <w:b/>
                <w:sz w:val="17"/>
                <w:u w:val="single"/>
              </w:rPr>
            </w:pPr>
            <w:r>
              <w:rPr>
                <w:b/>
                <w:sz w:val="17"/>
                <w:u w:val="single"/>
              </w:rPr>
              <w:t xml:space="preserve">Item 8.01 </w:t>
            </w:r>
          </w:p>
        </w:tc>
        <w:tc>
          <w:tcPr>
            <w:tcW w:w="1040" w:type="dxa"/>
            <w:tcBorders/>
            <w:shd w:fill="auto" w:val="clear"/>
            <w:vAlign w:val="center"/>
          </w:tcPr>
          <w:p>
            <w:pPr>
              <w:pStyle w:val="TableContents"/>
              <w:spacing w:before="0" w:after="283"/>
              <w:rPr>
                <w:b/>
                <w:sz w:val="17"/>
              </w:rPr>
            </w:pPr>
            <w:r>
              <w:rPr>
                <w:b/>
                <w:sz w:val="17"/>
              </w:rPr>
              <w:t>Other Events.</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its regular meeting on October 16, 2014, the Registrant’s Board of Directors declared quarterly cash dividends of $0.20 per share of the Registrant’s Common Stock and $0.15 per share of the Registrant’s Class B Stock. The dividends will be payable on November 28, 2014, to stockholders of record at the close of business on November 14, 2014. A copy of the Registrant’s press release announcing these matters is attached as Exhibit 99.1 and the information contained therein is incorporated herein by reference.</w:t>
      </w:r>
    </w:p>
    <w:p>
      <w:pPr>
        <w:pStyle w:val="TextBody"/>
        <w:spacing w:before="0" w:after="0"/>
        <w:ind w:left="0" w:right="0" w:firstLine="720"/>
        <w:jc w:val="both"/>
        <w:rPr>
          <w:caps w:val="false"/>
          <w:smallCaps w:val="false"/>
        </w:rPr>
      </w:pPr>
      <w:r>
        <w:rPr>
          <w:caps w:val="false"/>
          <w:smallCaps w:val="false"/>
        </w:rPr>
        <w:t> </w:t>
      </w:r>
    </w:p>
    <w:tbl>
      <w:tblPr>
        <w:tblW w:w="3265" w:type="dxa"/>
        <w:jc w:val="left"/>
        <w:tblInd w:w="0" w:type="dxa"/>
        <w:tblCellMar>
          <w:top w:w="0" w:type="dxa"/>
          <w:left w:w="0" w:type="dxa"/>
          <w:bottom w:w="0" w:type="dxa"/>
          <w:right w:w="0" w:type="dxa"/>
        </w:tblCellMar>
      </w:tblPr>
      <w:tblGrid>
        <w:gridCol w:w="725"/>
        <w:gridCol w:w="2540"/>
      </w:tblGrid>
      <w:tr>
        <w:trPr/>
        <w:tc>
          <w:tcPr>
            <w:tcW w:w="725" w:type="dxa"/>
            <w:tcBorders/>
            <w:shd w:fill="auto" w:val="clear"/>
            <w:vAlign w:val="center"/>
          </w:tcPr>
          <w:p>
            <w:pPr>
              <w:pStyle w:val="TableContents"/>
              <w:spacing w:before="0" w:after="283"/>
              <w:jc w:val="both"/>
              <w:rPr>
                <w:b/>
                <w:sz w:val="17"/>
                <w:u w:val="single"/>
              </w:rPr>
            </w:pPr>
            <w:r>
              <w:rPr>
                <w:b/>
                <w:sz w:val="17"/>
                <w:u w:val="single"/>
              </w:rPr>
              <w:t>Item 9.01</w:t>
            </w:r>
          </w:p>
        </w:tc>
        <w:tc>
          <w:tcPr>
            <w:tcW w:w="2540" w:type="dxa"/>
            <w:tcBorders/>
            <w:shd w:fill="auto" w:val="clear"/>
            <w:vAlign w:val="center"/>
          </w:tcPr>
          <w:p>
            <w:pPr>
              <w:pStyle w:val="TableContents"/>
              <w:spacing w:before="0" w:after="283"/>
              <w:jc w:val="both"/>
              <w:rPr>
                <w:b/>
                <w:sz w:val="17"/>
              </w:rPr>
            </w:pPr>
            <w:r>
              <w:rPr>
                <w:b/>
                <w:sz w:val="17"/>
              </w:rPr>
              <w:t>Financial Statements and Exhibits.</w:t>
            </w:r>
          </w:p>
        </w:tc>
      </w:tr>
    </w:tbl>
    <w:p>
      <w:pPr>
        <w:pStyle w:val="TextBody"/>
        <w:spacing w:before="0" w:after="0"/>
        <w:ind w:left="0" w:right="0" w:firstLine="720"/>
        <w:jc w:val="both"/>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tab/>
        <w:t>Exhibit</w:t>
      </w:r>
    </w:p>
    <w:p>
      <w:pPr>
        <w:pStyle w:val="TextBody"/>
        <w:spacing w:before="0" w:after="0"/>
        <w:ind w:left="0" w:right="0" w:firstLine="720"/>
        <w:rPr>
          <w:caps w:val="false"/>
          <w:smallCaps w:val="false"/>
        </w:rPr>
      </w:pPr>
      <w:r>
        <w:rPr>
          <w:caps w:val="false"/>
          <w:smallCaps w:val="false"/>
        </w:rPr>
        <w:t> </w:t>
      </w:r>
    </w:p>
    <w:tbl>
      <w:tblPr>
        <w:tblW w:w="4495" w:type="dxa"/>
        <w:jc w:val="left"/>
        <w:tblInd w:w="0" w:type="dxa"/>
        <w:tblCellMar>
          <w:top w:w="0" w:type="dxa"/>
          <w:left w:w="0" w:type="dxa"/>
          <w:bottom w:w="0" w:type="dxa"/>
          <w:right w:w="0" w:type="dxa"/>
        </w:tblCellMar>
      </w:tblPr>
      <w:tblGrid>
        <w:gridCol w:w="815"/>
        <w:gridCol w:w="60"/>
        <w:gridCol w:w="3620"/>
      </w:tblGrid>
      <w:tr>
        <w:trPr/>
        <w:tc>
          <w:tcPr>
            <w:tcW w:w="815" w:type="dxa"/>
            <w:tcBorders/>
            <w:shd w:fill="auto" w:val="clear"/>
            <w:vAlign w:val="center"/>
          </w:tcPr>
          <w:p>
            <w:pPr>
              <w:pStyle w:val="TableContents"/>
              <w:spacing w:before="0" w:after="283"/>
              <w:rPr/>
            </w:pPr>
            <w:r>
              <w:rPr/>
              <w:t>Exhibit</w:t>
            </w:r>
          </w:p>
        </w:tc>
        <w:tc>
          <w:tcPr>
            <w:tcW w:w="6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 </w:t>
            </w:r>
          </w:p>
        </w:tc>
      </w:tr>
      <w:tr>
        <w:trPr/>
        <w:tc>
          <w:tcPr>
            <w:tcW w:w="815" w:type="dxa"/>
            <w:tcBorders>
              <w:bottom w:val="single" w:sz="8" w:space="0" w:color="000000"/>
            </w:tcBorders>
            <w:shd w:fill="auto" w:val="clear"/>
            <w:tcMar>
              <w:bottom w:w="28" w:type="dxa"/>
            </w:tcMar>
            <w:vAlign w:val="center"/>
          </w:tcPr>
          <w:p>
            <w:pPr>
              <w:pStyle w:val="TableContents"/>
              <w:spacing w:before="0" w:after="283"/>
              <w:rPr/>
            </w:pPr>
            <w:r>
              <w:rPr/>
              <w:t>Number</w:t>
            </w:r>
          </w:p>
        </w:tc>
        <w:tc>
          <w:tcPr>
            <w:tcW w:w="60" w:type="dxa"/>
            <w:tcBorders/>
            <w:shd w:fill="auto" w:val="clear"/>
            <w:vAlign w:val="center"/>
          </w:tcPr>
          <w:p>
            <w:pPr>
              <w:pStyle w:val="TableContents"/>
              <w:spacing w:before="0" w:after="283"/>
              <w:rPr/>
            </w:pPr>
            <w:r>
              <w:rPr/>
              <w:t> </w:t>
            </w:r>
          </w:p>
        </w:tc>
        <w:tc>
          <w:tcPr>
            <w:tcW w:w="3620" w:type="dxa"/>
            <w:tcBorders>
              <w:bottom w:val="single" w:sz="8" w:space="0" w:color="000000"/>
            </w:tcBorders>
            <w:shd w:fill="auto" w:val="clear"/>
            <w:tcMar>
              <w:bottom w:w="28" w:type="dxa"/>
            </w:tcMar>
            <w:vAlign w:val="center"/>
          </w:tcPr>
          <w:p>
            <w:pPr>
              <w:pStyle w:val="TableContents"/>
              <w:spacing w:before="0" w:after="283"/>
              <w:jc w:val="center"/>
              <w:rPr/>
            </w:pPr>
            <w:r>
              <w:rPr/>
              <w:t>Description of Exhibits</w:t>
            </w:r>
          </w:p>
        </w:tc>
      </w:tr>
      <w:tr>
        <w:trPr/>
        <w:tc>
          <w:tcPr>
            <w:tcW w:w="8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283"/>
              <w:rPr/>
            </w:pPr>
            <w:r>
              <w:rPr/>
              <w:t>99.1</w:t>
            </w:r>
          </w:p>
        </w:tc>
        <w:tc>
          <w:tcPr>
            <w:tcW w:w="6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Press Release dated October 16, 2014</w:t>
            </w:r>
          </w:p>
        </w:tc>
      </w:tr>
    </w:tbl>
    <w:p>
      <w:pPr>
        <w:pStyle w:val="TextBody"/>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55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Exchange Act, the Registrant has duly caused this report to be signed on its behalf by the undersigned hereunto duly authorized.</w:t>
      </w:r>
    </w:p>
    <w:p>
      <w:pPr>
        <w:pStyle w:val="TextBody"/>
        <w:spacing w:before="0" w:after="0"/>
        <w:ind w:left="0" w:right="0" w:firstLine="720"/>
        <w:rPr>
          <w:caps w:val="false"/>
          <w:smallCaps w:val="false"/>
        </w:rPr>
      </w:pPr>
      <w:r>
        <w:rPr>
          <w:caps w:val="false"/>
          <w:smallCaps w:val="false"/>
        </w:rPr>
        <w:t>  </w:t>
      </w:r>
    </w:p>
    <w:tbl>
      <w:tblPr>
        <w:tblW w:w="4384" w:type="dxa"/>
        <w:jc w:val="left"/>
        <w:tblInd w:w="0" w:type="dxa"/>
        <w:tblCellMar>
          <w:top w:w="0" w:type="dxa"/>
          <w:left w:w="0" w:type="dxa"/>
          <w:bottom w:w="0" w:type="dxa"/>
          <w:right w:w="0" w:type="dxa"/>
        </w:tblCellMar>
      </w:tblPr>
      <w:tblGrid>
        <w:gridCol w:w="75"/>
        <w:gridCol w:w="410"/>
        <w:gridCol w:w="3899"/>
      </w:tblGrid>
      <w:tr>
        <w:trPr/>
        <w:tc>
          <w:tcPr>
            <w:tcW w:w="75" w:type="dxa"/>
            <w:tcBorders/>
            <w:shd w:fill="auto" w:val="clear"/>
            <w:vAlign w:val="center"/>
          </w:tcPr>
          <w:p>
            <w:pPr>
              <w:pStyle w:val="TableContents"/>
              <w:spacing w:before="0" w:after="283"/>
              <w:rPr/>
            </w:pPr>
            <w:r>
              <w:rPr/>
              <w:t> </w:t>
            </w:r>
          </w:p>
        </w:tc>
        <w:tc>
          <w:tcPr>
            <w:tcW w:w="4309" w:type="dxa"/>
            <w:gridSpan w:val="2"/>
            <w:tcBorders/>
            <w:shd w:fill="auto" w:val="clear"/>
            <w:vAlign w:val="center"/>
          </w:tcPr>
          <w:p>
            <w:pPr>
              <w:pStyle w:val="TableContents"/>
              <w:spacing w:before="0" w:after="283"/>
              <w:rPr/>
            </w:pPr>
            <w:r>
              <w:rPr/>
              <w:t>OIL-DRI CORPORATION OF AMERICA</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 </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By:</w:t>
            </w:r>
          </w:p>
        </w:tc>
        <w:tc>
          <w:tcPr>
            <w:tcW w:w="3899" w:type="dxa"/>
            <w:tcBorders>
              <w:bottom w:val="single" w:sz="8" w:space="0" w:color="000000"/>
            </w:tcBorders>
            <w:shd w:fill="auto" w:val="clear"/>
            <w:tcMar>
              <w:bottom w:w="28" w:type="dxa"/>
            </w:tcMar>
            <w:vAlign w:val="center"/>
          </w:tcPr>
          <w:p>
            <w:pPr>
              <w:pStyle w:val="TableContents"/>
              <w:spacing w:before="0" w:after="283"/>
              <w:rPr/>
            </w:pPr>
            <w:r>
              <w:rPr/>
              <w:t>/s/  Douglas A. Graham</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Douglas A. Graham</w:t>
            </w:r>
          </w:p>
        </w:tc>
      </w:tr>
      <w:tr>
        <w:trPr/>
        <w:tc>
          <w:tcPr>
            <w:tcW w:w="75" w:type="dxa"/>
            <w:tcBorders/>
            <w:shd w:fill="auto" w:val="clear"/>
            <w:vAlign w:val="center"/>
          </w:tcPr>
          <w:p>
            <w:pPr>
              <w:pStyle w:val="TableContents"/>
              <w:spacing w:before="0" w:after="283"/>
              <w:rPr/>
            </w:pPr>
            <w:r>
              <w:rPr/>
              <w:t> </w:t>
            </w:r>
          </w:p>
        </w:tc>
        <w:tc>
          <w:tcPr>
            <w:tcW w:w="410" w:type="dxa"/>
            <w:tcBorders/>
            <w:shd w:fill="auto" w:val="clear"/>
            <w:vAlign w:val="center"/>
          </w:tcPr>
          <w:p>
            <w:pPr>
              <w:pStyle w:val="TableContents"/>
              <w:spacing w:before="0" w:after="283"/>
              <w:rPr/>
            </w:pPr>
            <w:r>
              <w:rPr/>
              <w:t> </w:t>
            </w:r>
          </w:p>
        </w:tc>
        <w:tc>
          <w:tcPr>
            <w:tcW w:w="3899" w:type="dxa"/>
            <w:tcBorders/>
            <w:shd w:fill="auto" w:val="clear"/>
            <w:vAlign w:val="center"/>
          </w:tcPr>
          <w:p>
            <w:pPr>
              <w:pStyle w:val="TableContents"/>
              <w:spacing w:before="0" w:after="283"/>
              <w:rPr/>
            </w:pPr>
            <w:r>
              <w:rPr/>
              <w:t>Vice President and General Counsel</w:t>
            </w:r>
          </w:p>
        </w:tc>
      </w:tr>
    </w:tbl>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hanging="0"/>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October 16, 2014</w:t>
      </w:r>
    </w:p>
    <w:p>
      <w:pPr>
        <w:pStyle w:val="TextBody"/>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Exhibit Index</w:t>
      </w:r>
    </w:p>
    <w:p>
      <w:pPr>
        <w:pStyle w:val="TextBody"/>
        <w:spacing w:before="0" w:after="0"/>
        <w:ind w:left="0" w:right="0" w:firstLine="720"/>
        <w:rPr>
          <w:caps w:val="false"/>
          <w:smallCaps w:val="false"/>
        </w:rPr>
      </w:pPr>
      <w:r>
        <w:rPr>
          <w:caps w:val="false"/>
          <w:smallCaps w:val="false"/>
        </w:rPr>
        <w:t> </w:t>
      </w:r>
    </w:p>
    <w:p>
      <w:pPr>
        <w:pStyle w:val="TextBody"/>
        <w:spacing w:before="0" w:after="0"/>
        <w:ind w:left="0" w:right="0" w:firstLine="720"/>
        <w:rPr>
          <w:caps w:val="false"/>
          <w:smallCaps w:val="false"/>
        </w:rPr>
      </w:pPr>
      <w:r>
        <w:rPr>
          <w:caps w:val="false"/>
          <w:smallCaps w:val="false"/>
        </w:rPr>
        <w:t> </w:t>
      </w:r>
    </w:p>
    <w:tbl>
      <w:tblPr>
        <w:tblW w:w="4495" w:type="dxa"/>
        <w:jc w:val="left"/>
        <w:tblInd w:w="0" w:type="dxa"/>
        <w:tblCellMar>
          <w:top w:w="0" w:type="dxa"/>
          <w:left w:w="0" w:type="dxa"/>
          <w:bottom w:w="0" w:type="dxa"/>
          <w:right w:w="0" w:type="dxa"/>
        </w:tblCellMar>
      </w:tblPr>
      <w:tblGrid>
        <w:gridCol w:w="815"/>
        <w:gridCol w:w="60"/>
        <w:gridCol w:w="3620"/>
      </w:tblGrid>
      <w:tr>
        <w:trPr/>
        <w:tc>
          <w:tcPr>
            <w:tcW w:w="815" w:type="dxa"/>
            <w:tcBorders/>
            <w:shd w:fill="auto" w:val="clear"/>
            <w:vAlign w:val="center"/>
          </w:tcPr>
          <w:p>
            <w:pPr>
              <w:pStyle w:val="TableContents"/>
              <w:spacing w:before="0" w:after="283"/>
              <w:rPr/>
            </w:pPr>
            <w:r>
              <w:rPr/>
              <w:t>Exhibit</w:t>
            </w:r>
          </w:p>
        </w:tc>
        <w:tc>
          <w:tcPr>
            <w:tcW w:w="6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 </w:t>
            </w:r>
          </w:p>
        </w:tc>
      </w:tr>
      <w:tr>
        <w:trPr/>
        <w:tc>
          <w:tcPr>
            <w:tcW w:w="815" w:type="dxa"/>
            <w:tcBorders>
              <w:bottom w:val="single" w:sz="8" w:space="0" w:color="000000"/>
            </w:tcBorders>
            <w:shd w:fill="auto" w:val="clear"/>
            <w:tcMar>
              <w:bottom w:w="28" w:type="dxa"/>
            </w:tcMar>
            <w:vAlign w:val="center"/>
          </w:tcPr>
          <w:p>
            <w:pPr>
              <w:pStyle w:val="TableContents"/>
              <w:spacing w:before="0" w:after="283"/>
              <w:rPr/>
            </w:pPr>
            <w:r>
              <w:rPr/>
              <w:t>Number</w:t>
            </w:r>
          </w:p>
        </w:tc>
        <w:tc>
          <w:tcPr>
            <w:tcW w:w="60" w:type="dxa"/>
            <w:tcBorders/>
            <w:shd w:fill="auto" w:val="clear"/>
            <w:vAlign w:val="center"/>
          </w:tcPr>
          <w:p>
            <w:pPr>
              <w:pStyle w:val="TableContents"/>
              <w:spacing w:before="0" w:after="283"/>
              <w:rPr/>
            </w:pPr>
            <w:r>
              <w:rPr/>
              <w:t> </w:t>
            </w:r>
          </w:p>
        </w:tc>
        <w:tc>
          <w:tcPr>
            <w:tcW w:w="3620" w:type="dxa"/>
            <w:tcBorders>
              <w:bottom w:val="single" w:sz="8" w:space="0" w:color="000000"/>
            </w:tcBorders>
            <w:shd w:fill="auto" w:val="clear"/>
            <w:tcMar>
              <w:bottom w:w="28" w:type="dxa"/>
            </w:tcMar>
            <w:vAlign w:val="center"/>
          </w:tcPr>
          <w:p>
            <w:pPr>
              <w:pStyle w:val="TableContents"/>
              <w:spacing w:before="0" w:after="283"/>
              <w:jc w:val="center"/>
              <w:rPr/>
            </w:pPr>
            <w:r>
              <w:rPr/>
              <w:t>Description of Exhibits</w:t>
            </w:r>
          </w:p>
        </w:tc>
      </w:tr>
      <w:tr>
        <w:trPr/>
        <w:tc>
          <w:tcPr>
            <w:tcW w:w="815" w:type="dxa"/>
            <w:tcBorders/>
            <w:shd w:fill="auto" w:val="clear"/>
            <w:vAlign w:val="center"/>
          </w:tcPr>
          <w:p>
            <w:pPr>
              <w:pStyle w:val="TableContents"/>
              <w:spacing w:before="0" w:after="283"/>
              <w:rPr/>
            </w:pPr>
            <w:r>
              <w:rPr/>
              <w:t> </w:t>
            </w:r>
          </w:p>
        </w:tc>
        <w:tc>
          <w:tcPr>
            <w:tcW w:w="6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 </w:t>
            </w:r>
          </w:p>
        </w:tc>
      </w:tr>
      <w:tr>
        <w:trPr/>
        <w:tc>
          <w:tcPr>
            <w:tcW w:w="815" w:type="dxa"/>
            <w:tcBorders/>
            <w:shd w:fill="auto" w:val="clear"/>
            <w:vAlign w:val="center"/>
          </w:tcPr>
          <w:p>
            <w:pPr>
              <w:pStyle w:val="TableContents"/>
              <w:spacing w:before="0" w:after="283"/>
              <w:rPr/>
            </w:pPr>
            <w:r>
              <w:rPr/>
              <w:t>99.1</w:t>
            </w:r>
          </w:p>
        </w:tc>
        <w:tc>
          <w:tcPr>
            <w:tcW w:w="60" w:type="dxa"/>
            <w:tcBorders/>
            <w:shd w:fill="auto" w:val="clear"/>
            <w:vAlign w:val="center"/>
          </w:tcPr>
          <w:p>
            <w:pPr>
              <w:pStyle w:val="TableContents"/>
              <w:spacing w:before="0" w:after="283"/>
              <w:rPr/>
            </w:pPr>
            <w:r>
              <w:rPr/>
              <w:t> </w:t>
            </w:r>
          </w:p>
        </w:tc>
        <w:tc>
          <w:tcPr>
            <w:tcW w:w="3620" w:type="dxa"/>
            <w:tcBorders/>
            <w:shd w:fill="auto" w:val="clear"/>
            <w:vAlign w:val="center"/>
          </w:tcPr>
          <w:p>
            <w:pPr>
              <w:pStyle w:val="TableContents"/>
              <w:spacing w:before="0" w:after="283"/>
              <w:rPr/>
            </w:pPr>
            <w:r>
              <w:rPr/>
              <w:t>Press Release dated October 16, 2014</w:t>
            </w:r>
          </w:p>
        </w:tc>
      </w:tr>
    </w:tbl>
    <w:p>
      <w:pPr>
        <w:pStyle w:val="TextBody"/>
        <w:spacing w:before="0" w:after="0"/>
        <w:ind w:left="0" w:right="0" w:firstLine="72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0"/>
        <w:ind w:left="0" w:right="0" w:firstLine="720"/>
        <w:rPr>
          <w:caps w:val="false"/>
          <w:smallCaps w:val="false"/>
        </w:rPr>
      </w:pPr>
      <w:r>
        <w:rPr>
          <w:caps w:val="false"/>
          <w:smallCaps w:val="false"/>
        </w:rPr>
        <w:t> </w:t>
      </w:r>
      <w:r>
        <w:br w:type="page"/>
      </w:r>
    </w:p>
    <w:p>
      <w:pPr>
        <w:pStyle w:val="TextBody"/>
        <w:spacing w:before="0" w:after="0"/>
        <w:ind w:left="0" w:right="0" w:hanging="0"/>
        <w:jc w:val="center"/>
        <w:rPr>
          <w:caps w:val="false"/>
          <w:smallCaps w:val="false"/>
        </w:rPr>
      </w:pPr>
      <w:bookmarkStart w:id="2" w:name="v391490_ex99-1.htm"/>
      <w:bookmarkStart w:id="3" w:name="ksv391490_ex991"/>
      <w:bookmarkEnd w:id="2"/>
      <w:bookmarkEnd w:id="3"/>
      <w:r>
        <w:rPr>
          <w:caps w:val="false"/>
          <w:smallCaps w:val="false"/>
        </w:rPr>
        <w:drawing>
          <wp:inline distT="0" distB="0" distL="0" distR="0">
            <wp:extent cx="1485900" cy="5048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485900" cy="504825"/>
                    </a:xfrm>
                    <a:prstGeom prst="rect">
                      <a:avLst/>
                    </a:prstGeom>
                  </pic:spPr>
                </pic:pic>
              </a:graphicData>
            </a:graphic>
          </wp:inline>
        </w:drawing>
      </w:r>
    </w:p>
    <w:p>
      <w:pPr>
        <w:pStyle w:val="TextBody"/>
        <w:spacing w:before="0" w:after="0"/>
        <w:ind w:left="0" w:right="0" w:hanging="0"/>
        <w:jc w:val="center"/>
        <w:rPr>
          <w:rFonts w:ascii="Times New Roman;Times;Serif" w:hAnsi="Times New Roman;Times;Serif"/>
          <w:b w:val="false"/>
          <w:i w:val="false"/>
          <w:caps w:val="false"/>
          <w:smallCaps w:val="false"/>
          <w:color w:val="002D69"/>
          <w:sz w:val="20"/>
        </w:rPr>
      </w:pPr>
      <w:r>
        <w:rPr>
          <w:rFonts w:ascii="Times New Roman;Times;Serif" w:hAnsi="Times New Roman;Times;Serif"/>
          <w:b w:val="false"/>
          <w:i w:val="false"/>
          <w:caps w:val="false"/>
          <w:smallCaps w:val="false"/>
          <w:color w:val="002D69"/>
          <w:sz w:val="20"/>
        </w:rPr>
        <w:t>410 N. Michigan Ave. Chicago, Illinois 60611, U.S.A</w:t>
      </w:r>
    </w:p>
    <w:p>
      <w:pPr>
        <w:pStyle w:val="TextBody"/>
        <w:spacing w:before="0" w:after="0"/>
        <w:ind w:left="0" w:right="0" w:hanging="0"/>
        <w:rPr>
          <w:caps w:val="false"/>
          <w:smallCaps w:val="false"/>
          <w:color w:val="002D69"/>
        </w:rPr>
      </w:pPr>
      <w:r>
        <w:rPr>
          <w:caps w:val="false"/>
          <w:smallCaps w:val="false"/>
          <w:color w:val="002D69"/>
        </w:rPr>
        <w:t> </w:t>
      </w:r>
    </w:p>
    <w:p>
      <w:pPr>
        <w:pStyle w:val="TextBody"/>
        <w:spacing w:before="0" w:after="0"/>
        <w:ind w:left="0" w:right="0" w:hanging="0"/>
        <w:jc w:val="center"/>
        <w:rPr>
          <w:rFonts w:ascii="Times New Roman;Times;Serif" w:hAnsi="Times New Roman;Times;Serif"/>
          <w:b/>
          <w:i w:val="false"/>
          <w:caps w:val="false"/>
          <w:smallCaps w:val="false"/>
          <w:color w:val="002D69"/>
          <w:sz w:val="20"/>
        </w:rPr>
      </w:pPr>
      <w:r>
        <w:rPr>
          <w:rFonts w:ascii="Times New Roman;Times;Serif" w:hAnsi="Times New Roman;Times;Serif"/>
          <w:b/>
          <w:i w:val="false"/>
          <w:caps w:val="false"/>
          <w:smallCaps w:val="false"/>
          <w:color w:val="002D69"/>
          <w:sz w:val="20"/>
        </w:rPr>
        <w:t>News Announcement</w:t>
      </w:r>
    </w:p>
    <w:p>
      <w:pPr>
        <w:pStyle w:val="TextBody"/>
        <w:spacing w:before="0" w:after="0"/>
        <w:ind w:left="0" w:right="0" w:hanging="0"/>
        <w:jc w:val="center"/>
        <w:rPr>
          <w:rFonts w:ascii="Times New Roman;Times;Serif" w:hAnsi="Times New Roman;Times;Serif"/>
          <w:b w:val="false"/>
          <w:i/>
          <w:caps w:val="false"/>
          <w:smallCaps w:val="false"/>
          <w:color w:val="002D69"/>
          <w:sz w:val="20"/>
        </w:rPr>
      </w:pPr>
      <w:r>
        <w:rPr>
          <w:rFonts w:ascii="Times New Roman;Times;Serif" w:hAnsi="Times New Roman;Times;Serif"/>
          <w:b w:val="false"/>
          <w:i/>
          <w:caps w:val="false"/>
          <w:smallCaps w:val="false"/>
          <w:color w:val="002D69"/>
          <w:sz w:val="20"/>
        </w:rPr>
        <w:t>For Immediate Release</w:t>
      </w:r>
    </w:p>
    <w:p>
      <w:pPr>
        <w:pStyle w:val="TextBody"/>
        <w:spacing w:before="0" w:after="0"/>
        <w:ind w:left="0" w:right="0" w:hanging="0"/>
        <w:jc w:val="center"/>
        <w:rPr>
          <w:caps w:val="false"/>
          <w:smallCaps w:val="false"/>
        </w:rPr>
      </w:pPr>
      <w:r>
        <w:rPr>
          <w:caps w:val="false"/>
          <w:smallCaps w:val="false"/>
        </w:rPr>
        <w:drawing>
          <wp:inline distT="0" distB="0" distL="0" distR="0">
            <wp:extent cx="5514975" cy="285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5514975" cy="28575"/>
                    </a:xfrm>
                    <a:prstGeom prst="rect">
                      <a:avLst/>
                    </a:prstGeom>
                  </pic:spPr>
                </pic:pic>
              </a:graphicData>
            </a:graphic>
          </wp:inline>
        </w:drawing>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ab/>
      </w:r>
      <w:r>
        <w:rPr>
          <w:rFonts w:ascii="Times New Roman;Times;Serif" w:hAnsi="Times New Roman;Times;Serif"/>
          <w:b w:val="false"/>
          <w:i w:val="false"/>
          <w:caps w:val="false"/>
          <w:smallCaps w:val="false"/>
          <w:sz w:val="20"/>
        </w:rPr>
        <w:t>Exhibit 99.1</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Oil-Dri Board of Directors Declares Quarterly Dividends</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CHICAGO—(October 16, 2014)—The Board of Directors of Oil-Dri Corporation of America (NYSE: ODC) today declared quarterly cash dividends of $0.20 per share of the Company’s Common Stock and $0.15 per share of the Company’s Class B Stock.</w:t>
      </w:r>
    </w:p>
    <w:p>
      <w:pPr>
        <w:pStyle w:val="TextBody"/>
        <w:spacing w:before="0" w:after="0"/>
        <w:ind w:left="720" w:right="720" w:hanging="0"/>
        <w:rPr>
          <w:caps w:val="false"/>
          <w:smallCaps w:val="false"/>
        </w:rPr>
      </w:pPr>
      <w:r>
        <w:rPr>
          <w:caps w:val="false"/>
          <w:smallCaps w:val="false"/>
        </w:rPr>
        <w:t> </w:t>
      </w:r>
    </w:p>
    <w:p>
      <w:pPr>
        <w:pStyle w:val="TextBody"/>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dividends declared today will be payable in the second quarter of fiscal 2015, on November 28, 2014, to stockholders of record at the close of business on November 14, 2014. The Company has paid cash dividends continuously since 1974 and has increased dividends annually for each of the last eleven years.</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0" w:right="0" w:hanging="0"/>
        <w:jc w:val="center"/>
        <w:rPr>
          <w:caps w:val="false"/>
          <w:smallCaps w:val="false"/>
        </w:rPr>
      </w:pPr>
      <w:r>
        <w:rPr>
          <w:caps w:val="false"/>
          <w:smallCaps w:val="false"/>
        </w:rPr>
        <w:t> </w:t>
      </w:r>
    </w:p>
    <w:p>
      <w:pPr>
        <w:pStyle w:val="TextBody"/>
        <w:spacing w:before="0" w:after="0"/>
        <w:ind w:left="720" w:right="72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Oil-Dri Corporation of America is a leading supplier of specialty sorbent products for industrial, automotive, agricultural, </w:t>
      </w:r>
    </w:p>
    <w:p>
      <w:pPr>
        <w:pStyle w:val="TextBody"/>
        <w:spacing w:before="0" w:after="0"/>
        <w:ind w:left="720" w:right="720" w:hanging="0"/>
        <w:jc w:val="center"/>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horticultural and specialty markets and the world’s largest manufacturer of cat litter.</w:t>
      </w:r>
    </w:p>
    <w:p>
      <w:pPr>
        <w:pStyle w:val="TextBody"/>
        <w:spacing w:before="0" w:after="0"/>
        <w:ind w:left="0" w:right="0" w:hanging="0"/>
        <w:rPr>
          <w:caps w:val="false"/>
          <w:smallCaps w:val="false"/>
        </w:rPr>
      </w:pPr>
      <w:r>
        <w:rPr>
          <w:caps w:val="false"/>
          <w:smallCaps w:val="false"/>
        </w:rPr>
        <w:t> </w:t>
      </w:r>
    </w:p>
    <w:p>
      <w:pPr>
        <w:pStyle w:val="TextBody"/>
        <w:spacing w:before="0" w:after="0"/>
        <w:ind w:left="0" w:right="0" w:hanging="0"/>
        <w:rPr>
          <w:caps w:val="false"/>
          <w:smallCaps w:val="false"/>
        </w:rPr>
      </w:pPr>
      <w:r>
        <w:rPr>
          <w:caps w:val="false"/>
          <w:smallCaps w:val="false"/>
        </w:rPr>
        <w:t> </w:t>
      </w:r>
    </w:p>
    <w:tbl>
      <w:tblPr>
        <w:tblW w:w="90" w:type="dxa"/>
        <w:jc w:val="left"/>
        <w:tblInd w:w="0" w:type="dxa"/>
        <w:tblCellMar>
          <w:top w:w="0" w:type="dxa"/>
          <w:left w:w="0" w:type="dxa"/>
          <w:bottom w:w="0" w:type="dxa"/>
          <w:right w:w="0" w:type="dxa"/>
        </w:tblCellMar>
      </w:tblPr>
      <w:tblGrid>
        <w:gridCol w:w="90"/>
      </w:tblGrid>
      <w:tr>
        <w:trPr/>
        <w:tc>
          <w:tcPr>
            <w:tcW w:w="90" w:type="dxa"/>
            <w:tcBorders/>
            <w:shd w:fill="auto" w:val="clear"/>
            <w:vAlign w:val="center"/>
          </w:tcPr>
          <w:p>
            <w:pPr>
              <w:pStyle w:val="TableContents"/>
              <w:spacing w:before="0" w:after="283"/>
              <w:jc w:val="center"/>
              <w:rPr/>
            </w:pPr>
            <w:r>
              <w:rPr/>
              <w:t> </w:t>
            </w:r>
          </w:p>
        </w:tc>
      </w:tr>
    </w:tbl>
    <w:p>
      <w:pPr>
        <w:pStyle w:val="TextBody"/>
        <w:spacing w:before="0" w:after="283"/>
        <w:ind w:left="0" w:right="0" w:hanging="0"/>
        <w:rPr/>
      </w:pPr>
      <w:r>
        <w:br w:type="page"/>
      </w: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altName w:val="Time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2</Pages>
  <Words>500</Words>
  <CharactersWithSpaces>3346</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