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tabs>
          <w:tab w:leader="none" w:pos="87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September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4867910</wp:posOffset>
            </wp:positionH>
            <wp:positionV relativeFrom="paragraph">
              <wp:posOffset>17145</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001-12622</w:t>
            </w:r>
          </w:p>
        </w:tc>
        <w:tc>
          <w:tcPr>
            <w:tcW w:w="376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45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 incorporation)</w:t>
            </w:r>
          </w:p>
        </w:tc>
        <w:tc>
          <w:tcPr>
            <w:tcW w:w="3120" w:type="dxa"/>
            <w:vAlign w:val="bottom"/>
          </w:tcPr>
          <w:p>
            <w:pPr>
              <w:jc w:val="center"/>
              <w:ind w:right="650"/>
              <w:spacing w:after="0"/>
              <w:rPr>
                <w:sz w:val="20"/>
                <w:szCs w:val="20"/>
                <w:color w:val="auto"/>
              </w:rPr>
            </w:pPr>
            <w:r>
              <w:rPr>
                <w:rFonts w:ascii="Arial" w:cs="Arial" w:eastAsia="Arial" w:hAnsi="Arial"/>
                <w:sz w:val="18"/>
                <w:szCs w:val="18"/>
                <w:color w:val="auto"/>
                <w:w w:val="92"/>
              </w:rPr>
              <w:t>(Commission File Number)</w:t>
            </w:r>
          </w:p>
        </w:tc>
        <w:tc>
          <w:tcPr>
            <w:tcW w:w="3760" w:type="dxa"/>
            <w:vAlign w:val="bottom"/>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832"/>
        </w:trPr>
        <w:tc>
          <w:tcPr>
            <w:tcW w:w="45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410 North Michigan Avenue</w:t>
            </w: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45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Suite 400</w:t>
            </w:r>
          </w:p>
        </w:tc>
        <w:tc>
          <w:tcPr>
            <w:tcW w:w="31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54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89"/>
              </w:rPr>
              <w:t>Chicago, Illinois</w:t>
            </w:r>
          </w:p>
        </w:tc>
        <w:tc>
          <w:tcPr>
            <w:tcW w:w="3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540" w:type="dxa"/>
            <w:vAlign w:val="bottom"/>
          </w:tcPr>
          <w:p>
            <w:pPr>
              <w:jc w:val="center"/>
              <w:ind w:left="1210"/>
              <w:spacing w:after="0"/>
              <w:rPr>
                <w:sz w:val="20"/>
                <w:szCs w:val="20"/>
                <w:color w:val="auto"/>
              </w:rPr>
            </w:pPr>
            <w:r>
              <w:rPr>
                <w:rFonts w:ascii="Arial" w:cs="Arial" w:eastAsia="Arial" w:hAnsi="Arial"/>
                <w:sz w:val="18"/>
                <w:szCs w:val="18"/>
                <w:color w:val="auto"/>
                <w:w w:val="92"/>
              </w:rPr>
              <w:t>(Address of principal executive offices)</w:t>
            </w:r>
          </w:p>
        </w:tc>
        <w:tc>
          <w:tcPr>
            <w:tcW w:w="3120" w:type="dxa"/>
            <w:vAlign w:val="bottom"/>
          </w:tcPr>
          <w:p>
            <w:pPr>
              <w:spacing w:after="0"/>
              <w:rPr>
                <w:sz w:val="19"/>
                <w:szCs w:val="19"/>
                <w:color w:val="auto"/>
              </w:rPr>
            </w:pPr>
          </w:p>
        </w:tc>
        <w:tc>
          <w:tcPr>
            <w:tcW w:w="376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34"/>
        </w:trPr>
        <w:tc>
          <w:tcPr>
            <w:tcW w:w="4540" w:type="dxa"/>
            <w:vAlign w:val="bottom"/>
          </w:tcPr>
          <w:p>
            <w:pPr>
              <w:jc w:val="center"/>
              <w:ind w:right="750"/>
              <w:spacing w:after="0"/>
              <w:rPr>
                <w:sz w:val="20"/>
                <w:szCs w:val="20"/>
                <w:color w:val="auto"/>
              </w:rPr>
            </w:pPr>
            <w:r>
              <w:rPr>
                <w:rFonts w:ascii="Arial" w:cs="Arial" w:eastAsia="Arial" w:hAnsi="Arial"/>
                <w:sz w:val="18"/>
                <w:szCs w:val="18"/>
                <w:color w:val="auto"/>
                <w:w w:val="89"/>
              </w:rPr>
              <w:t>Registrant’s telephone number, including area code</w:t>
            </w:r>
          </w:p>
        </w:tc>
        <w:tc>
          <w:tcPr>
            <w:tcW w:w="3120" w:type="dxa"/>
            <w:vAlign w:val="bottom"/>
          </w:tcPr>
          <w:p>
            <w:pPr>
              <w:spacing w:after="0"/>
              <w:rPr>
                <w:sz w:val="24"/>
                <w:szCs w:val="24"/>
                <w:color w:val="auto"/>
              </w:rPr>
            </w:pPr>
          </w:p>
        </w:tc>
        <w:tc>
          <w:tcPr>
            <w:tcW w:w="37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(312) 321-1515</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current report on Form 8-K/A updates information disclosed in the Current Report on Form 8-K filed on September 4, 2013 to disclose the effective date of departure of Thierry R. Jean.</w:t>
      </w:r>
    </w:p>
    <w:p>
      <w:pPr>
        <w:spacing w:after="0" w:line="3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656"/>
        <w:spacing w:after="0" w:line="277" w:lineRule="auto"/>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4, 2013, the Registrant announced that Thierry R. Jean, Vice President and General Manager, Consumer Packaged Goods, gave notice that he resigned as an officer of the Registrant. The effective date of his departure is September 19, 2013.</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September 19, 2013, the Registrant issued a press release announcing that Paul D. Ziemnisky has been appointed General Manager, Consumer Packaged Goods. A copy of the press release is attached as Exhibit 99.1 and the information contained therein is incorporated herein by reference.</w:t>
      </w:r>
    </w:p>
    <w:p>
      <w:pPr>
        <w:spacing w:after="0" w:line="3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688" w:right="239" w:bottom="1440" w:gutter="0" w:footer="0" w:header="0"/>
        </w:sect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Description of Exhibits</w:t>
      </w:r>
    </w:p>
    <w:p>
      <w:pPr>
        <w:spacing w:after="0" w:line="214" w:lineRule="exact"/>
        <w:rPr>
          <w:sz w:val="20"/>
          <w:szCs w:val="20"/>
          <w:color w:val="auto"/>
        </w:rPr>
      </w:pPr>
    </w:p>
    <w:p>
      <w:pPr>
        <w:sectPr>
          <w:pgSz w:w="11900" w:h="16838" w:orient="portrait"/>
          <w:cols w:equalWidth="0" w:num="2">
            <w:col w:w="900" w:space="400"/>
            <w:col w:w="10120"/>
          </w:cols>
          <w:pgMar w:left="240" w:top="688" w:right="239" w:bottom="1440" w:gutter="0" w:footer="0" w:header="0"/>
          <w:type w:val="continuous"/>
        </w:sectPr>
      </w:pPr>
    </w:p>
    <w:p>
      <w:pPr>
        <w:spacing w:after="0" w:line="34" w:lineRule="exact"/>
        <w:rPr>
          <w:sz w:val="20"/>
          <w:szCs w:val="20"/>
          <w:color w:val="auto"/>
        </w:rPr>
      </w:pPr>
    </w:p>
    <w:p>
      <w:pPr>
        <w:ind w:left="1040" w:hanging="971"/>
        <w:spacing w:after="0" w:line="277" w:lineRule="auto"/>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the Registrant, dated September 19, 2013, titled “Paul D. Ziemnisky is Appointed General Manager, Consumer Packaged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Graham</w:t>
            </w:r>
          </w:p>
        </w:tc>
      </w:tr>
      <w:tr>
        <w:trPr>
          <w:trHeight w:val="195"/>
        </w:trPr>
        <w:tc>
          <w:tcPr>
            <w:tcW w:w="6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Douglas A. Graham</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1121"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3"/>
          </w:tcPr>
          <w:p>
            <w:pPr>
              <w:ind w:left="3840"/>
              <w:spacing w:after="0"/>
              <w:rPr>
                <w:sz w:val="20"/>
                <w:szCs w:val="20"/>
                <w:color w:val="auto"/>
              </w:rPr>
            </w:pPr>
            <w:r>
              <w:rPr>
                <w:rFonts w:ascii="Arial" w:cs="Arial" w:eastAsia="Arial" w:hAnsi="Arial"/>
                <w:sz w:val="18"/>
                <w:szCs w:val="18"/>
                <w:color w:val="auto"/>
              </w:rPr>
              <w:t>Exhibit Index</w:t>
            </w:r>
          </w:p>
        </w:tc>
      </w:tr>
      <w:tr>
        <w:trPr>
          <w:trHeight w:val="654"/>
        </w:trPr>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8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3840" w:type="dxa"/>
            <w:vAlign w:val="bottom"/>
          </w:tcPr>
          <w:p>
            <w:pPr>
              <w:spacing w:after="0"/>
              <w:rPr>
                <w:sz w:val="20"/>
                <w:szCs w:val="20"/>
                <w:color w:val="auto"/>
              </w:rPr>
            </w:pPr>
          </w:p>
        </w:tc>
        <w:tc>
          <w:tcPr>
            <w:tcW w:w="6200" w:type="dxa"/>
            <w:vAlign w:val="bottom"/>
            <w:gridSpan w:val="2"/>
          </w:tcPr>
          <w:p>
            <w:pPr>
              <w:ind w:left="300"/>
              <w:spacing w:after="0"/>
              <w:rPr>
                <w:sz w:val="20"/>
                <w:szCs w:val="20"/>
                <w:color w:val="auto"/>
              </w:rPr>
            </w:pPr>
            <w:r>
              <w:rPr>
                <w:rFonts w:ascii="Arial" w:cs="Arial" w:eastAsia="Arial" w:hAnsi="Arial"/>
                <w:sz w:val="18"/>
                <w:szCs w:val="18"/>
                <w:color w:val="auto"/>
              </w:rPr>
              <w:t>Description of Exhibits</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Press Release of the Registrant, dated September 19, 2013, titled “Paul D. Ziemnisky is Appointed General Manager, Consumer</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Packaged Goods”</w:t>
            </w:r>
          </w:p>
        </w:tc>
      </w:tr>
      <w:tr>
        <w:trPr>
          <w:trHeight w:val="648"/>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002D69"/>
        </w:rPr>
        <w:drawing>
          <wp:anchor simplePos="0" relativeHeight="251657728" behindDoc="1" locked="0" layoutInCell="0" allowOverlap="1">
            <wp:simplePos x="0" y="0"/>
            <wp:positionH relativeFrom="page">
              <wp:posOffset>3115945</wp:posOffset>
            </wp:positionH>
            <wp:positionV relativeFrom="page">
              <wp:posOffset>226060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142875</wp:posOffset>
            </wp:positionV>
            <wp:extent cx="49568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681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Paul D. Ziemnisky is Appointed General Manager, Consumer Packaged Goods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CHICAGO – September 19, 2013 – Oil-Dri Corporation of America (NYSE: ODC) today announced that Paul D. Ziemnisky has been appointed General Manager, Consumer Packaged Goods.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excited to have Paul join the Oil-Dri team,” said Dan Jaffee, President and CEO. “In his new role, Paul will be responsible for providing overall leadership for all cat litter products. He and his team will continue to grow our branded business while leveraging our private label and co-pack capabilities.”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Mr. Ziemnisky joins Oil-Dri from the Lehigh Group, a division of Jarden Corporation, where he most recently served as Senior Vice President of Marketing.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his three years at the Lehigh Group, he focused on strengthening brand awareness through innovation, packaging and merchandising.</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Prior to the Lehigh Group, Paul served as Senior Marketing Director and Director of Marketing at Rust-Oleum Corporation and Senior Brand Manager and Brand Manager at Kraft Foods Global, working on such brands as Kraft Natural Cheese, Velveeta, DiGiorno and Tombstone Pizza.</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Ziemnisky is a CPA who earned his bachelor’s degree in Accounting and Business Administration from Augustana College in 1992 and earned an MBA from Kellogg Graduate School of Management at Northwestern University in 2000.</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60" w:right="1660"/>
        <w:spacing w:after="0" w:line="308" w:lineRule="auto"/>
        <w:rPr>
          <w:sz w:val="20"/>
          <w:szCs w:val="20"/>
          <w:color w:val="auto"/>
        </w:rPr>
      </w:pPr>
      <w:r>
        <w:rPr>
          <w:rFonts w:ascii="Arial" w:cs="Arial" w:eastAsia="Arial" w:hAnsi="Arial"/>
          <w:sz w:val="17"/>
          <w:szCs w:val="17"/>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239395</wp:posOffset>
            </wp:positionV>
            <wp:extent cx="4965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002D69"/>
        </w:rPr>
        <w:t>Investor Relations Contact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002D69"/>
        </w:rPr>
        <w:t>Reagan Culbertson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002D69"/>
        </w:rPr>
        <w:t>reagan.culbertson@oildri.com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104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2020-01-29T19:29:46Z</dcterms:created>
  <dcterms:modified xsi:type="dcterms:W3CDTF">2020-01-29T19:29:46Z</dcterms:modified>
</cp:coreProperties>
</file>