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0001744743</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Chube Ellen-Blair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22"/>
          <w:szCs w:val="22"/>
          <w:color w:val="auto"/>
        </w:rPr>
        <w:t>William Blair &amp; company</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2500</w:t>
      </w:r>
      <w:r>
        <w:rPr>
          <w:sz w:val="20"/>
          <w:szCs w:val="20"/>
          <w:color w:val="auto"/>
        </w:rPr>
        <w:tab/>
      </w:r>
      <w:r>
        <w:rPr>
          <w:rFonts w:ascii="Times New Roman" w:cs="Times New Roman" w:eastAsia="Times New Roman" w:hAnsi="Times New Roman"/>
          <w:sz w:val="18"/>
          <w:szCs w:val="18"/>
          <w:color w:val="auto"/>
        </w:rPr>
        <w:t>139573.25</w:t>
      </w:r>
    </w:p>
    <w:p>
      <w:pPr>
        <w:ind w:left="2500"/>
        <w:spacing w:after="0" w:line="231" w:lineRule="auto"/>
        <w:rPr>
          <w:sz w:val="20"/>
          <w:szCs w:val="20"/>
          <w:color w:val="auto"/>
        </w:rPr>
      </w:pPr>
      <w:r>
        <w:rPr>
          <w:rFonts w:ascii="Times New Roman" w:cs="Times New Roman" w:eastAsia="Times New Roman" w:hAnsi="Times New Roman"/>
          <w:sz w:val="22"/>
          <w:szCs w:val="22"/>
          <w:color w:val="auto"/>
        </w:rPr>
        <w:t>150 N Riverside Plaza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10368372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2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10/23/2018 Purchase</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7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660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10/23/2018 Cash/Check</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10/13/2021 Stock Award</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7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2000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10/13/2021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10/30/2023 Stock Award</w:t>
            </w:r>
          </w:p>
        </w:tc>
        <w:tc>
          <w:tcPr>
            <w:tcW w:w="1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76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10/30/2023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0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Ellen Blair chube</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410 North Michigan Avenue Suite 400</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04/21/2025 3500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148778.41</w:t>
            </w:r>
          </w:p>
        </w:tc>
        <w:tc>
          <w:tcPr>
            <w:tcW w:w="0" w:type="dxa"/>
            <w:vAlign w:val="bottom"/>
          </w:tcPr>
          <w:p>
            <w:pPr>
              <w:spacing w:after="0"/>
              <w:rPr>
                <w:sz w:val="1"/>
                <w:szCs w:val="1"/>
                <w:color w:val="auto"/>
              </w:rPr>
            </w:pPr>
          </w:p>
        </w:tc>
      </w:t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60611</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06/20/2025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Ellen-Blair Chube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2025-06-20T15:07:37Z</dcterms:created>
  <dcterms:modified xsi:type="dcterms:W3CDTF">2025-06-20T15:07:37Z</dcterms:modified>
</cp:coreProperties>
</file>