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caps w:val="false"/>
          <w:smallCaps w:val="false"/>
        </w:rPr>
      </w:pPr>
      <w:bookmarkStart w:id="0" w:name="v305354_8k.htm"/>
      <w:bookmarkStart w:id="1" w:name="ksv305354_8k"/>
      <w:bookmarkEnd w:id="0"/>
      <w:bookmarkEnd w:id="1"/>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4405" w:type="dxa"/>
        <w:jc w:val="center"/>
        <w:tblInd w:w="0" w:type="dxa"/>
        <w:tblCellMar>
          <w:top w:w="0" w:type="dxa"/>
          <w:left w:w="0" w:type="dxa"/>
          <w:bottom w:w="0" w:type="dxa"/>
          <w:right w:w="0" w:type="dxa"/>
        </w:tblCellMar>
      </w:tblPr>
      <w:tblGrid>
        <w:gridCol w:w="3305"/>
        <w:gridCol w:w="1100"/>
      </w:tblGrid>
      <w:tr>
        <w:trPr/>
        <w:tc>
          <w:tcPr>
            <w:tcW w:w="3305" w:type="dxa"/>
            <w:tcBorders/>
            <w:shd w:fill="auto" w:val="clear"/>
            <w:vAlign w:val="center"/>
          </w:tcPr>
          <w:p>
            <w:pPr>
              <w:pStyle w:val="TableContents"/>
              <w:spacing w:before="0" w:after="283"/>
              <w:rPr>
                <w:sz w:val="17"/>
              </w:rPr>
            </w:pPr>
            <w:r>
              <w:rPr>
                <w:sz w:val="17"/>
              </w:rPr>
              <w:t>Date of Report (Date of earliest event reported)</w:t>
            </w:r>
          </w:p>
        </w:tc>
        <w:tc>
          <w:tcPr>
            <w:tcW w:w="1100" w:type="dxa"/>
            <w:tcBorders>
              <w:bottom w:val="single" w:sz="8" w:space="0" w:color="000000"/>
            </w:tcBorders>
            <w:shd w:fill="auto" w:val="clear"/>
            <w:tcMar>
              <w:bottom w:w="28" w:type="dxa"/>
            </w:tcMar>
            <w:vAlign w:val="center"/>
          </w:tcPr>
          <w:p>
            <w:pPr>
              <w:pStyle w:val="TableContents"/>
              <w:spacing w:before="0" w:after="283"/>
              <w:rPr>
                <w:b/>
                <w:sz w:val="17"/>
              </w:rPr>
            </w:pPr>
            <w:r>
              <w:rPr>
                <w:b/>
                <w:sz w:val="17"/>
              </w:rPr>
              <w:t>March 9, 2012</w:t>
            </w:r>
          </w:p>
        </w:tc>
      </w:tr>
      <w:tr>
        <w:trPr/>
        <w:tc>
          <w:tcPr>
            <w:tcW w:w="4405" w:type="dxa"/>
            <w:gridSpan w:val="2"/>
            <w:tcBorders/>
            <w:shd w:fill="auto" w:val="clear"/>
            <w:vAlign w:val="center"/>
          </w:tcPr>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tbl>
      <w:tblPr>
        <w:tblW w:w="4175" w:type="dxa"/>
        <w:jc w:val="center"/>
        <w:tblInd w:w="0" w:type="dxa"/>
        <w:tblCellMar>
          <w:top w:w="0" w:type="dxa"/>
          <w:left w:w="0" w:type="dxa"/>
          <w:bottom w:w="28" w:type="dxa"/>
          <w:right w:w="0" w:type="dxa"/>
        </w:tblCellMar>
      </w:tblPr>
      <w:tblGrid>
        <w:gridCol w:w="4175"/>
      </w:tblGrid>
      <w:tr>
        <w:trPr/>
        <w:tc>
          <w:tcPr>
            <w:tcW w:w="4175" w:type="dxa"/>
            <w:tcBorders>
              <w:bottom w:val="single" w:sz="8" w:space="0" w:color="000000"/>
            </w:tcBorders>
            <w:shd w:fill="auto" w:val="clear"/>
            <w:vAlign w:val="center"/>
          </w:tcPr>
          <w:p>
            <w:pPr>
              <w:pStyle w:val="TableContents"/>
              <w:spacing w:before="0" w:after="283"/>
              <w:jc w:val="center"/>
              <w:rPr>
                <w:b/>
                <w:sz w:val="17"/>
              </w:rPr>
            </w:pPr>
            <w:r>
              <w:rPr>
                <w:b/>
                <w:sz w:val="17"/>
              </w:rPr>
              <w:t>Oil-Dri Corporation of America</w:t>
            </w:r>
          </w:p>
        </w:tc>
      </w:tr>
      <w:tr>
        <w:trPr/>
        <w:tc>
          <w:tcPr>
            <w:tcW w:w="4175"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ableContents"/>
              <w:spacing w:before="0" w:after="0"/>
              <w:ind w:left="0" w:right="0" w:hanging="0"/>
              <w:jc w:val="center"/>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tbl>
      <w:tblPr>
        <w:tblW w:w="10140" w:type="dxa"/>
        <w:jc w:val="center"/>
        <w:tblInd w:w="0" w:type="dxa"/>
        <w:tblCellMar>
          <w:top w:w="0" w:type="dxa"/>
          <w:left w:w="0" w:type="dxa"/>
          <w:bottom w:w="28" w:type="dxa"/>
          <w:right w:w="0" w:type="dxa"/>
        </w:tblCellMar>
      </w:tblPr>
      <w:tblGrid>
        <w:gridCol w:w="4130"/>
        <w:gridCol w:w="60"/>
        <w:gridCol w:w="2615"/>
        <w:gridCol w:w="60"/>
        <w:gridCol w:w="3275"/>
      </w:tblGrid>
      <w:tr>
        <w:trPr/>
        <w:tc>
          <w:tcPr>
            <w:tcW w:w="4130" w:type="dxa"/>
            <w:tcBorders>
              <w:bottom w:val="single" w:sz="8" w:space="0" w:color="000000"/>
            </w:tcBorders>
            <w:shd w:fill="auto" w:val="clear"/>
            <w:vAlign w:val="center"/>
          </w:tcPr>
          <w:p>
            <w:pPr>
              <w:pStyle w:val="TableContents"/>
              <w:spacing w:before="0" w:after="283"/>
              <w:jc w:val="center"/>
              <w:rPr>
                <w:b/>
              </w:rPr>
            </w:pPr>
            <w:r>
              <w:rPr>
                <w:b/>
              </w:rPr>
              <w:t>Delaware</w:t>
            </w:r>
          </w:p>
        </w:tc>
        <w:tc>
          <w:tcPr>
            <w:tcW w:w="60" w:type="dxa"/>
            <w:tcBorders>
              <w:bottom w:val="single" w:sz="8" w:space="0" w:color="000000"/>
            </w:tcBorders>
            <w:shd w:fill="auto" w:val="clear"/>
            <w:vAlign w:val="center"/>
          </w:tcPr>
          <w:p>
            <w:pPr>
              <w:pStyle w:val="TableContents"/>
              <w:spacing w:before="0" w:after="283"/>
              <w:jc w:val="center"/>
              <w:rPr/>
            </w:pPr>
            <w:r>
              <w:rPr/>
              <w:t> </w:t>
            </w:r>
          </w:p>
        </w:tc>
        <w:tc>
          <w:tcPr>
            <w:tcW w:w="2615" w:type="dxa"/>
            <w:tcBorders>
              <w:bottom w:val="single" w:sz="8" w:space="0" w:color="000000"/>
            </w:tcBorders>
            <w:shd w:fill="auto" w:val="clear"/>
            <w:vAlign w:val="center"/>
          </w:tcPr>
          <w:p>
            <w:pPr>
              <w:pStyle w:val="TableContents"/>
              <w:spacing w:before="0" w:after="283"/>
              <w:jc w:val="center"/>
              <w:rPr>
                <w:b/>
              </w:rPr>
            </w:pPr>
            <w:r>
              <w:rPr>
                <w:b/>
              </w:rPr>
              <w:t>001-12622</w:t>
            </w:r>
          </w:p>
        </w:tc>
        <w:tc>
          <w:tcPr>
            <w:tcW w:w="60" w:type="dxa"/>
            <w:tcBorders>
              <w:bottom w:val="single" w:sz="8" w:space="0" w:color="000000"/>
            </w:tcBorders>
            <w:shd w:fill="auto" w:val="clear"/>
            <w:vAlign w:val="center"/>
          </w:tcPr>
          <w:p>
            <w:pPr>
              <w:pStyle w:val="TableContents"/>
              <w:spacing w:before="0" w:after="283"/>
              <w:jc w:val="center"/>
              <w:rPr/>
            </w:pPr>
            <w:r>
              <w:rPr/>
              <w:t> </w:t>
            </w:r>
          </w:p>
        </w:tc>
        <w:tc>
          <w:tcPr>
            <w:tcW w:w="3275" w:type="dxa"/>
            <w:tcBorders>
              <w:bottom w:val="single" w:sz="8" w:space="0" w:color="000000"/>
            </w:tcBorders>
            <w:shd w:fill="auto" w:val="clear"/>
            <w:vAlign w:val="center"/>
          </w:tcPr>
          <w:p>
            <w:pPr>
              <w:pStyle w:val="TableContents"/>
              <w:spacing w:before="0" w:after="283"/>
              <w:jc w:val="center"/>
              <w:rPr>
                <w:b/>
              </w:rPr>
            </w:pPr>
            <w:r>
              <w:rPr>
                <w:b/>
              </w:rPr>
              <w:t>36-2048898</w:t>
            </w:r>
          </w:p>
        </w:tc>
      </w:tr>
      <w:tr>
        <w:trPr/>
        <w:tc>
          <w:tcPr>
            <w:tcW w:w="4130" w:type="dxa"/>
            <w:tcBorders/>
            <w:shd w:fill="auto" w:val="clear"/>
            <w:tcMar>
              <w:bottom w:w="0" w:type="dxa"/>
            </w:tcMar>
            <w:vAlign w:val="center"/>
          </w:tcPr>
          <w:p>
            <w:pPr>
              <w:pStyle w:val="TableContents"/>
              <w:spacing w:before="0" w:after="283"/>
              <w:jc w:val="center"/>
              <w:rPr/>
            </w:pPr>
            <w:r>
              <w:rPr/>
              <w:t>(State or other jurisdiction of incorporation)</w:t>
            </w:r>
          </w:p>
        </w:tc>
        <w:tc>
          <w:tcPr>
            <w:tcW w:w="60" w:type="dxa"/>
            <w:tcBorders/>
            <w:shd w:fill="auto" w:val="clear"/>
            <w:tcMar>
              <w:bottom w:w="0" w:type="dxa"/>
            </w:tcMar>
            <w:vAlign w:val="center"/>
          </w:tcPr>
          <w:p>
            <w:pPr>
              <w:pStyle w:val="TableContents"/>
              <w:spacing w:before="0" w:after="283"/>
              <w:jc w:val="center"/>
              <w:rPr/>
            </w:pPr>
            <w:r>
              <w:rPr/>
              <w:t> </w:t>
            </w:r>
          </w:p>
        </w:tc>
        <w:tc>
          <w:tcPr>
            <w:tcW w:w="2615" w:type="dxa"/>
            <w:tcBorders/>
            <w:shd w:fill="auto" w:val="clear"/>
            <w:tcMar>
              <w:bottom w:w="0" w:type="dxa"/>
            </w:tcMar>
            <w:vAlign w:val="center"/>
          </w:tcPr>
          <w:p>
            <w:pPr>
              <w:pStyle w:val="TableContents"/>
              <w:spacing w:before="0" w:after="283"/>
              <w:jc w:val="center"/>
              <w:rPr/>
            </w:pPr>
            <w:r>
              <w:rPr/>
              <w:t>(Commission File Number)</w:t>
            </w:r>
          </w:p>
        </w:tc>
        <w:tc>
          <w:tcPr>
            <w:tcW w:w="60" w:type="dxa"/>
            <w:tcBorders/>
            <w:shd w:fill="auto" w:val="clear"/>
            <w:tcMar>
              <w:bottom w:w="0" w:type="dxa"/>
            </w:tcMar>
            <w:vAlign w:val="center"/>
          </w:tcPr>
          <w:p>
            <w:pPr>
              <w:pStyle w:val="TableContents"/>
              <w:spacing w:before="0" w:after="283"/>
              <w:jc w:val="center"/>
              <w:rPr/>
            </w:pPr>
            <w:r>
              <w:rPr/>
              <w:t> </w:t>
            </w:r>
          </w:p>
        </w:tc>
        <w:tc>
          <w:tcPr>
            <w:tcW w:w="3275" w:type="dxa"/>
            <w:tcBorders/>
            <w:shd w:fill="auto" w:val="clear"/>
            <w:tcMar>
              <w:bottom w:w="0" w:type="dxa"/>
            </w:tcMar>
            <w:vAlign w:val="center"/>
          </w:tcPr>
          <w:p>
            <w:pPr>
              <w:pStyle w:val="TableContents"/>
              <w:spacing w:before="0" w:after="283"/>
              <w:jc w:val="center"/>
              <w:rPr/>
            </w:pPr>
            <w:r>
              <w:rPr/>
              <w:t>(IRS Employer Identification No.)</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tbl>
      <w:tblPr>
        <w:tblW w:w="3820" w:type="dxa"/>
        <w:jc w:val="center"/>
        <w:tblInd w:w="0" w:type="dxa"/>
        <w:tblCellMar>
          <w:top w:w="0" w:type="dxa"/>
          <w:left w:w="0" w:type="dxa"/>
          <w:bottom w:w="28" w:type="dxa"/>
          <w:right w:w="0" w:type="dxa"/>
        </w:tblCellMar>
      </w:tblPr>
      <w:tblGrid>
        <w:gridCol w:w="2780"/>
        <w:gridCol w:w="1040"/>
      </w:tblGrid>
      <w:tr>
        <w:trPr/>
        <w:tc>
          <w:tcPr>
            <w:tcW w:w="2780" w:type="dxa"/>
            <w:tcBorders>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410 North Michigan Avenue</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400</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Illinois</w:t>
            </w:r>
          </w:p>
        </w:tc>
        <w:tc>
          <w:tcPr>
            <w:tcW w:w="1040" w:type="dxa"/>
            <w:tcBorders>
              <w:bottom w:val="single" w:sz="8" w:space="0" w:color="000000"/>
            </w:tcBorders>
            <w:shd w:fill="auto" w:val="clear"/>
            <w:vAlign w:val="center"/>
          </w:tcPr>
          <w:p>
            <w:pPr>
              <w:pStyle w:val="TableContents"/>
              <w:spacing w:before="0" w:after="0"/>
              <w:ind w:left="0" w:right="0" w:hanging="0"/>
              <w:jc w:val="right"/>
              <w:rPr>
                <w:caps w:val="false"/>
                <w:smallCaps w:val="false"/>
              </w:rPr>
            </w:pPr>
            <w:r>
              <w:rPr>
                <w:caps w:val="false"/>
                <w:smallCaps w:val="false"/>
              </w:rPr>
              <w:t> </w:t>
            </w:r>
          </w:p>
          <w:p>
            <w:pPr>
              <w:pStyle w:val="TableContents"/>
              <w:spacing w:before="0" w:after="0"/>
              <w:ind w:left="0" w:right="0" w:hanging="0"/>
              <w:jc w:val="right"/>
              <w:rPr>
                <w:caps w:val="false"/>
                <w:smallCaps w:val="false"/>
              </w:rPr>
            </w:pPr>
            <w:r>
              <w:rPr>
                <w:caps w:val="false"/>
                <w:smallCaps w:val="false"/>
              </w:rPr>
              <w:t> </w:t>
            </w:r>
          </w:p>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60611-4213</w:t>
            </w:r>
          </w:p>
        </w:tc>
      </w:tr>
      <w:tr>
        <w:trPr/>
        <w:tc>
          <w:tcPr>
            <w:tcW w:w="2780" w:type="dxa"/>
            <w:tcBorders/>
            <w:shd w:fill="auto" w:val="clear"/>
            <w:tcMar>
              <w:bottom w:w="0" w:type="dxa"/>
            </w:tcMar>
            <w:vAlign w:val="center"/>
          </w:tcPr>
          <w:p>
            <w:pPr>
              <w:pStyle w:val="TableContents"/>
              <w:spacing w:before="0" w:after="283"/>
              <w:jc w:val="center"/>
              <w:rPr>
                <w:sz w:val="17"/>
              </w:rPr>
            </w:pPr>
            <w:r>
              <w:rPr>
                <w:sz w:val="17"/>
              </w:rPr>
              <w:t>(Address of principal executive offices)</w:t>
            </w:r>
          </w:p>
        </w:tc>
        <w:tc>
          <w:tcPr>
            <w:tcW w:w="1040" w:type="dxa"/>
            <w:tcBorders/>
            <w:shd w:fill="auto" w:val="clear"/>
            <w:tcMar>
              <w:bottom w:w="0" w:type="dxa"/>
            </w:tcMar>
            <w:vAlign w:val="center"/>
          </w:tcPr>
          <w:p>
            <w:pPr>
              <w:pStyle w:val="TableContents"/>
              <w:spacing w:before="0" w:after="283"/>
              <w:jc w:val="center"/>
              <w:rPr>
                <w:sz w:val="17"/>
              </w:rPr>
            </w:pPr>
            <w:r>
              <w:rPr>
                <w:sz w:val="17"/>
              </w:rPr>
              <w:t>(Zip Code)</w:t>
            </w:r>
          </w:p>
        </w:tc>
      </w:tr>
    </w:tbl>
    <w:p>
      <w:pPr>
        <w:pStyle w:val="TextBody"/>
        <w:spacing w:before="0" w:after="0"/>
        <w:ind w:left="0" w:right="0" w:hanging="0"/>
        <w:rPr>
          <w:caps w:val="false"/>
          <w:smallCaps w:val="false"/>
        </w:rPr>
      </w:pPr>
      <w:r>
        <w:rPr>
          <w:caps w:val="false"/>
          <w:smallCaps w:val="false"/>
        </w:rPr>
        <w:t> </w:t>
      </w:r>
    </w:p>
    <w:tbl>
      <w:tblPr>
        <w:tblW w:w="4954" w:type="dxa"/>
        <w:jc w:val="center"/>
        <w:tblInd w:w="0" w:type="dxa"/>
        <w:tblCellMar>
          <w:top w:w="0" w:type="dxa"/>
          <w:left w:w="0" w:type="dxa"/>
          <w:bottom w:w="0" w:type="dxa"/>
          <w:right w:w="0" w:type="dxa"/>
        </w:tblCellMar>
      </w:tblPr>
      <w:tblGrid>
        <w:gridCol w:w="3748"/>
        <w:gridCol w:w="1206"/>
      </w:tblGrid>
      <w:tr>
        <w:trPr/>
        <w:tc>
          <w:tcPr>
            <w:tcW w:w="3748" w:type="dxa"/>
            <w:tcBorders/>
            <w:shd w:fill="auto" w:val="clear"/>
            <w:vAlign w:val="center"/>
          </w:tcPr>
          <w:p>
            <w:pPr>
              <w:pStyle w:val="TableContents"/>
              <w:spacing w:before="0" w:after="283"/>
              <w:rPr>
                <w:sz w:val="17"/>
              </w:rPr>
            </w:pPr>
            <w:r>
              <w:rPr>
                <w:sz w:val="17"/>
              </w:rPr>
              <w:t>Registrant’s telephone number, including area code</w:t>
            </w:r>
          </w:p>
        </w:tc>
        <w:tc>
          <w:tcPr>
            <w:tcW w:w="1206" w:type="dxa"/>
            <w:tcBorders>
              <w:bottom w:val="single" w:sz="8" w:space="0" w:color="000000"/>
            </w:tcBorders>
            <w:shd w:fill="auto" w:val="clear"/>
            <w:tcMar>
              <w:bottom w:w="28" w:type="dxa"/>
            </w:tcMar>
            <w:vAlign w:val="center"/>
          </w:tcPr>
          <w:p>
            <w:pPr>
              <w:pStyle w:val="TableContents"/>
              <w:spacing w:before="0" w:after="283"/>
              <w:rPr>
                <w:b/>
                <w:sz w:val="17"/>
              </w:rPr>
            </w:pPr>
            <w:r>
              <w:rPr>
                <w:b/>
                <w:sz w:val="17"/>
              </w:rPr>
              <w:t>(312) 321-1515</w:t>
            </w:r>
          </w:p>
        </w:tc>
      </w:tr>
      <w:tr>
        <w:trPr/>
        <w:tc>
          <w:tcPr>
            <w:tcW w:w="4954" w:type="dxa"/>
            <w:gridSpan w:val="2"/>
            <w:tcBorders/>
            <w:shd w:fill="auto" w:val="clear"/>
            <w:vAlign w:val="center"/>
          </w:tcPr>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caps w:val="false"/>
                <w:smallCaps w:val="false"/>
              </w:rPr>
            </w:pPr>
            <w:r>
              <w:rPr>
                <w:caps w:val="false"/>
                <w:smallCaps w:val="false"/>
              </w:rPr>
              <w:t> </w:t>
            </w:r>
          </w:p>
        </w:tc>
      </w:tr>
      <w:tr>
        <w:trPr/>
        <w:tc>
          <w:tcPr>
            <w:tcW w:w="4954" w:type="dxa"/>
            <w:gridSpan w:val="2"/>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4954" w:type="dxa"/>
            <w:gridSpan w:val="2"/>
            <w:tcBorders/>
            <w:shd w:fill="auto" w:val="cle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ableContents"/>
              <w:spacing w:before="0" w:after="0"/>
              <w:ind w:left="0" w:right="0" w:hanging="0"/>
              <w:jc w:val="center"/>
              <w:rPr>
                <w:caps w:val="false"/>
                <w:smallCaps w:val="false"/>
              </w:rPr>
            </w:pPr>
            <w:r>
              <w:rPr>
                <w:caps w:val="false"/>
                <w:smallCaps w:val="false"/>
              </w:rPr>
              <w:t> </w:t>
            </w:r>
          </w:p>
        </w:tc>
      </w:tr>
    </w:tbl>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Written communications pursuant to Rule 425 under the Securities Act (17 CFR 230.425)</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Soliciting material pursuant to Rule 14a-12 under the Exchange Act (17 CFR 240.14a-12)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Pre-commencement communications pursuant to Rule 14d-2(b) under the Exchange Act (17 CFR 240.14d-2(b))</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Pre-commencement communications pursuant to Rule 13e-4(c) under the Exchange Act (17 CFR 240.13e-4(c))</w:t>
      </w:r>
    </w:p>
    <w:p>
      <w:pPr>
        <w:pStyle w:val="TextBody"/>
        <w:spacing w:before="0" w:after="0"/>
        <w:ind w:left="0" w:right="0" w:hanging="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Item 2.02</w:t>
      </w:r>
      <w:r>
        <w:rPr>
          <w:rFonts w:ascii="Times New Roman;Times;Serif" w:hAnsi="Times New Roman;Times;Serif"/>
          <w:b/>
          <w:i w:val="false"/>
          <w:caps w:val="false"/>
          <w:smallCaps w:val="false"/>
          <w:sz w:val="20"/>
        </w:rPr>
        <w:tab/>
        <w:t>Results of Operations and Financial Condition.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9, 2012, Oil-Dri Corporation of America (the “Registrant”) issued a press release announcing its results of operations for its second quarter ended January 31, 2012.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except as shall be expressly set forth by specific reference in such filing.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Item 9.01</w:t>
      </w:r>
      <w:r>
        <w:rPr>
          <w:rFonts w:ascii="Times New Roman;Times;Serif" w:hAnsi="Times New Roman;Times;Serif"/>
          <w:b/>
          <w:i w:val="false"/>
          <w:caps w:val="false"/>
          <w:smallCaps w:val="false"/>
          <w:sz w:val="20"/>
        </w:rPr>
        <w:tab/>
        <w:t>Financial Statements and Exhibits.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tab/>
        <w:t>Exhibits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4585" w:type="dxa"/>
        <w:jc w:val="left"/>
        <w:tblInd w:w="0" w:type="dxa"/>
        <w:tblCellMar>
          <w:top w:w="0" w:type="dxa"/>
          <w:left w:w="0" w:type="dxa"/>
          <w:bottom w:w="0" w:type="dxa"/>
          <w:right w:w="0" w:type="dxa"/>
        </w:tblCellMar>
      </w:tblPr>
      <w:tblGrid>
        <w:gridCol w:w="605"/>
        <w:gridCol w:w="3905"/>
        <w:gridCol w:w="75"/>
      </w:tblGrid>
      <w:tr>
        <w:trPr/>
        <w:tc>
          <w:tcPr>
            <w:tcW w:w="605" w:type="dxa"/>
            <w:tcBorders/>
            <w:shd w:fill="auto" w:val="clear"/>
            <w:vAlign w:val="center"/>
          </w:tcPr>
          <w:p>
            <w:pPr>
              <w:pStyle w:val="TableContents"/>
              <w:spacing w:before="0" w:after="283"/>
              <w:rPr>
                <w:sz w:val="17"/>
              </w:rPr>
            </w:pPr>
            <w:r>
              <w:rPr>
                <w:sz w:val="17"/>
              </w:rPr>
              <w:t>Exhibit</w:t>
            </w:r>
          </w:p>
        </w:tc>
        <w:tc>
          <w:tcPr>
            <w:tcW w:w="390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605" w:type="dxa"/>
            <w:tcBorders/>
            <w:shd w:fill="auto" w:val="clear"/>
            <w:vAlign w:val="center"/>
          </w:tcPr>
          <w:p>
            <w:pPr>
              <w:pStyle w:val="TableContents"/>
              <w:spacing w:before="0" w:after="283"/>
              <w:rPr>
                <w:sz w:val="17"/>
                <w:u w:val="single"/>
              </w:rPr>
            </w:pPr>
            <w:r>
              <w:rPr>
                <w:sz w:val="17"/>
                <w:u w:val="single"/>
              </w:rPr>
              <w:t>Number</w:t>
            </w:r>
          </w:p>
        </w:tc>
        <w:tc>
          <w:tcPr>
            <w:tcW w:w="3905" w:type="dxa"/>
            <w:tcBorders/>
            <w:shd w:fill="auto" w:val="clear"/>
            <w:vAlign w:val="center"/>
          </w:tcPr>
          <w:p>
            <w:pPr>
              <w:pStyle w:val="TableContents"/>
              <w:spacing w:before="0" w:after="283"/>
              <w:jc w:val="center"/>
              <w:rPr>
                <w:sz w:val="17"/>
                <w:u w:val="single"/>
              </w:rPr>
            </w:pPr>
            <w:r>
              <w:rPr>
                <w:sz w:val="17"/>
                <w:u w:val="single"/>
              </w:rPr>
              <w:t>Description of Exhibits</w:t>
            </w:r>
          </w:p>
        </w:tc>
        <w:tc>
          <w:tcPr>
            <w:tcW w:w="75" w:type="dxa"/>
            <w:tcBorders/>
            <w:shd w:fill="auto" w:val="clear"/>
            <w:vAlign w:val="center"/>
          </w:tcPr>
          <w:p>
            <w:pPr>
              <w:pStyle w:val="TableContents"/>
              <w:spacing w:before="0" w:after="283"/>
              <w:rPr/>
            </w:pPr>
            <w:r>
              <w:rPr/>
              <w:t> </w:t>
            </w:r>
          </w:p>
        </w:tc>
      </w:tr>
      <w:tr>
        <w:trPr/>
        <w:tc>
          <w:tcPr>
            <w:tcW w:w="605" w:type="dxa"/>
            <w:tcBorders/>
            <w:shd w:fill="auto" w:val="clear"/>
            <w:vAlign w:val="center"/>
          </w:tcPr>
          <w:p>
            <w:pPr>
              <w:pStyle w:val="TableContents"/>
              <w:spacing w:before="0" w:after="283"/>
              <w:rPr/>
            </w:pPr>
            <w:r>
              <w:rPr/>
              <w:t> </w:t>
            </w:r>
          </w:p>
        </w:tc>
        <w:tc>
          <w:tcPr>
            <w:tcW w:w="390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605" w:type="dxa"/>
            <w:tcBorders/>
            <w:shd w:fill="auto" w:val="clear"/>
            <w:vAlign w:val="center"/>
          </w:tcPr>
          <w:p>
            <w:pPr>
              <w:pStyle w:val="TableContents"/>
              <w:spacing w:before="0" w:after="283"/>
              <w:rPr>
                <w:sz w:val="17"/>
              </w:rPr>
            </w:pPr>
            <w:r>
              <w:rPr>
                <w:sz w:val="17"/>
              </w:rPr>
              <w:t>99.1</w:t>
            </w:r>
          </w:p>
        </w:tc>
        <w:tc>
          <w:tcPr>
            <w:tcW w:w="3905" w:type="dxa"/>
            <w:tcBorders/>
            <w:shd w:fill="auto" w:val="clear"/>
            <w:vAlign w:val="center"/>
          </w:tcPr>
          <w:p>
            <w:pPr>
              <w:pStyle w:val="TableContents"/>
              <w:spacing w:before="0" w:after="283"/>
              <w:rPr>
                <w:sz w:val="17"/>
              </w:rPr>
            </w:pPr>
            <w:r>
              <w:rPr>
                <w:sz w:val="17"/>
              </w:rPr>
              <w:t>Press Release dated March 9, 2012 (Quarterly Earnings)</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4384" w:type="dxa"/>
        <w:jc w:val="left"/>
        <w:tblInd w:w="0" w:type="dxa"/>
        <w:tblCellMar>
          <w:top w:w="0" w:type="dxa"/>
          <w:left w:w="0" w:type="dxa"/>
          <w:bottom w:w="0" w:type="dxa"/>
          <w:right w:w="0" w:type="dxa"/>
        </w:tblCellMar>
      </w:tblPr>
      <w:tblGrid>
        <w:gridCol w:w="75"/>
        <w:gridCol w:w="410"/>
        <w:gridCol w:w="3899"/>
      </w:tblGrid>
      <w:tr>
        <w:trPr/>
        <w:tc>
          <w:tcPr>
            <w:tcW w:w="75" w:type="dxa"/>
            <w:tcBorders/>
            <w:shd w:fill="auto" w:val="clear"/>
            <w:vAlign w:val="center"/>
          </w:tcPr>
          <w:p>
            <w:pPr>
              <w:pStyle w:val="TableContents"/>
              <w:spacing w:before="0" w:after="283"/>
              <w:rPr/>
            </w:pPr>
            <w:r>
              <w:rPr/>
              <w:t> </w:t>
            </w:r>
          </w:p>
        </w:tc>
        <w:tc>
          <w:tcPr>
            <w:tcW w:w="4309" w:type="dxa"/>
            <w:gridSpan w:val="2"/>
            <w:tcBorders/>
            <w:shd w:fill="auto" w:val="clear"/>
            <w:vAlign w:val="center"/>
          </w:tcPr>
          <w:p>
            <w:pPr>
              <w:pStyle w:val="TableContents"/>
              <w:spacing w:before="0" w:after="283"/>
              <w:rPr/>
            </w:pPr>
            <w:r>
              <w:rPr/>
              <w:t>OIL-DRI CORPORATION OF AMERICA</w:t>
            </w:r>
          </w:p>
        </w:tc>
      </w:tr>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 </w:t>
            </w:r>
          </w:p>
        </w:tc>
        <w:tc>
          <w:tcPr>
            <w:tcW w:w="3899"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 </w:t>
            </w:r>
          </w:p>
        </w:tc>
        <w:tc>
          <w:tcPr>
            <w:tcW w:w="3899"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 </w:t>
            </w:r>
          </w:p>
        </w:tc>
        <w:tc>
          <w:tcPr>
            <w:tcW w:w="3899"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By:</w:t>
            </w:r>
          </w:p>
        </w:tc>
        <w:tc>
          <w:tcPr>
            <w:tcW w:w="3899" w:type="dxa"/>
            <w:tcBorders/>
            <w:shd w:fill="auto" w:val="clear"/>
            <w:vAlign w:val="center"/>
          </w:tcPr>
          <w:p>
            <w:pPr>
              <w:pStyle w:val="TableContents"/>
              <w:spacing w:before="0" w:after="283"/>
              <w:rPr>
                <w:u w:val="single"/>
              </w:rPr>
            </w:pPr>
            <w:r>
              <w:rPr>
                <w:u w:val="single"/>
              </w:rPr>
              <w:t>/s/ Douglas A. Graham</w:t>
            </w:r>
          </w:p>
        </w:tc>
      </w:tr>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 </w:t>
            </w:r>
          </w:p>
        </w:tc>
        <w:tc>
          <w:tcPr>
            <w:tcW w:w="3899" w:type="dxa"/>
            <w:tcBorders/>
            <w:shd w:fill="auto" w:val="clear"/>
            <w:vAlign w:val="center"/>
          </w:tcPr>
          <w:p>
            <w:pPr>
              <w:pStyle w:val="TableContents"/>
              <w:spacing w:before="0" w:after="283"/>
              <w:rPr/>
            </w:pPr>
            <w:r>
              <w:rPr/>
              <w:t>Douglas A. Graham</w:t>
            </w:r>
          </w:p>
        </w:tc>
      </w:tr>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 </w:t>
            </w:r>
          </w:p>
        </w:tc>
        <w:tc>
          <w:tcPr>
            <w:tcW w:w="3899" w:type="dxa"/>
            <w:tcBorders/>
            <w:shd w:fill="auto" w:val="clear"/>
            <w:vAlign w:val="center"/>
          </w:tcPr>
          <w:p>
            <w:pPr>
              <w:pStyle w:val="TableContents"/>
              <w:spacing w:before="0" w:after="283"/>
              <w:rPr/>
            </w:pPr>
            <w:r>
              <w:rPr/>
              <w:t>Vice President and General Counsel</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9, 2012</w:t>
      </w:r>
    </w:p>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Index</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4585" w:type="dxa"/>
        <w:jc w:val="left"/>
        <w:tblInd w:w="0" w:type="dxa"/>
        <w:tblCellMar>
          <w:top w:w="0" w:type="dxa"/>
          <w:left w:w="0" w:type="dxa"/>
          <w:bottom w:w="0" w:type="dxa"/>
          <w:right w:w="0" w:type="dxa"/>
        </w:tblCellMar>
      </w:tblPr>
      <w:tblGrid>
        <w:gridCol w:w="605"/>
        <w:gridCol w:w="3905"/>
        <w:gridCol w:w="75"/>
      </w:tblGrid>
      <w:tr>
        <w:trPr/>
        <w:tc>
          <w:tcPr>
            <w:tcW w:w="605" w:type="dxa"/>
            <w:tcBorders/>
            <w:shd w:fill="auto" w:val="clear"/>
            <w:vAlign w:val="center"/>
          </w:tcPr>
          <w:p>
            <w:pPr>
              <w:pStyle w:val="TableContents"/>
              <w:spacing w:before="0" w:after="283"/>
              <w:rPr>
                <w:sz w:val="17"/>
              </w:rPr>
            </w:pPr>
            <w:r>
              <w:rPr>
                <w:sz w:val="17"/>
              </w:rPr>
              <w:t>Exhibit</w:t>
            </w:r>
          </w:p>
        </w:tc>
        <w:tc>
          <w:tcPr>
            <w:tcW w:w="390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605" w:type="dxa"/>
            <w:tcBorders/>
            <w:shd w:fill="auto" w:val="clear"/>
            <w:vAlign w:val="center"/>
          </w:tcPr>
          <w:p>
            <w:pPr>
              <w:pStyle w:val="TableContents"/>
              <w:spacing w:before="0" w:after="283"/>
              <w:rPr>
                <w:sz w:val="17"/>
                <w:u w:val="single"/>
              </w:rPr>
            </w:pPr>
            <w:r>
              <w:rPr>
                <w:sz w:val="17"/>
                <w:u w:val="single"/>
              </w:rPr>
              <w:t>Number</w:t>
            </w:r>
          </w:p>
        </w:tc>
        <w:tc>
          <w:tcPr>
            <w:tcW w:w="3905" w:type="dxa"/>
            <w:tcBorders/>
            <w:shd w:fill="auto" w:val="clear"/>
            <w:vAlign w:val="center"/>
          </w:tcPr>
          <w:p>
            <w:pPr>
              <w:pStyle w:val="TableContents"/>
              <w:spacing w:before="0" w:after="283"/>
              <w:jc w:val="center"/>
              <w:rPr>
                <w:sz w:val="17"/>
                <w:u w:val="single"/>
              </w:rPr>
            </w:pPr>
            <w:r>
              <w:rPr>
                <w:sz w:val="17"/>
                <w:u w:val="single"/>
              </w:rPr>
              <w:t>Description of Exhibits</w:t>
            </w:r>
          </w:p>
        </w:tc>
        <w:tc>
          <w:tcPr>
            <w:tcW w:w="75" w:type="dxa"/>
            <w:tcBorders/>
            <w:shd w:fill="auto" w:val="clear"/>
            <w:vAlign w:val="center"/>
          </w:tcPr>
          <w:p>
            <w:pPr>
              <w:pStyle w:val="TableContents"/>
              <w:spacing w:before="0" w:after="283"/>
              <w:rPr/>
            </w:pPr>
            <w:r>
              <w:rPr/>
              <w:t> </w:t>
            </w:r>
          </w:p>
        </w:tc>
      </w:tr>
      <w:tr>
        <w:trPr/>
        <w:tc>
          <w:tcPr>
            <w:tcW w:w="605" w:type="dxa"/>
            <w:tcBorders/>
            <w:shd w:fill="auto" w:val="clear"/>
            <w:vAlign w:val="center"/>
          </w:tcPr>
          <w:p>
            <w:pPr>
              <w:pStyle w:val="TableContents"/>
              <w:spacing w:before="0" w:after="283"/>
              <w:rPr/>
            </w:pPr>
            <w:r>
              <w:rPr/>
              <w:t> </w:t>
            </w:r>
          </w:p>
        </w:tc>
        <w:tc>
          <w:tcPr>
            <w:tcW w:w="390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605" w:type="dxa"/>
            <w:tcBorders/>
            <w:shd w:fill="auto" w:val="clear"/>
            <w:vAlign w:val="center"/>
          </w:tcPr>
          <w:p>
            <w:pPr>
              <w:pStyle w:val="TableContents"/>
              <w:spacing w:before="0" w:after="283"/>
              <w:rPr>
                <w:sz w:val="17"/>
              </w:rPr>
            </w:pPr>
            <w:r>
              <w:rPr>
                <w:sz w:val="17"/>
              </w:rPr>
              <w:t>99.1</w:t>
            </w:r>
          </w:p>
        </w:tc>
        <w:tc>
          <w:tcPr>
            <w:tcW w:w="3905" w:type="dxa"/>
            <w:tcBorders/>
            <w:shd w:fill="auto" w:val="clear"/>
            <w:vAlign w:val="center"/>
          </w:tcPr>
          <w:p>
            <w:pPr>
              <w:pStyle w:val="TableContents"/>
              <w:spacing w:before="0" w:after="283"/>
              <w:rPr>
                <w:sz w:val="17"/>
              </w:rPr>
            </w:pPr>
            <w:r>
              <w:rPr>
                <w:sz w:val="17"/>
              </w:rPr>
              <w:t>Press Release dated March 9, 2012 (Quarterly Earnings)</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r>
        <w:br w:type="page"/>
      </w:r>
    </w:p>
    <w:p>
      <w:pPr>
        <w:pStyle w:val="TextBody"/>
        <w:ind w:left="0" w:right="0" w:hanging="0"/>
        <w:jc w:val="right"/>
        <w:rPr>
          <w:rFonts w:ascii="Times New Roman;Times;Serif" w:hAnsi="Times New Roman;Times;Serif"/>
          <w:b w:val="false"/>
          <w:i w:val="false"/>
          <w:caps w:val="false"/>
          <w:smallCaps w:val="false"/>
          <w:sz w:val="20"/>
        </w:rPr>
      </w:pPr>
      <w:bookmarkStart w:id="2" w:name="v305354_ex99-1.htm"/>
      <w:bookmarkStart w:id="3" w:name="ksv305354_ex991"/>
      <w:bookmarkEnd w:id="2"/>
      <w:bookmarkEnd w:id="3"/>
      <w:r>
        <w:rPr>
          <w:rFonts w:ascii="Times New Roman;Times;Serif" w:hAnsi="Times New Roman;Times;Serif"/>
          <w:b w:val="false"/>
          <w:i w:val="false"/>
          <w:caps w:val="false"/>
          <w:smallCaps w:val="false"/>
          <w:sz w:val="20"/>
        </w:rPr>
        <w:t>Exhibit 99.1</w:t>
      </w:r>
    </w:p>
    <w:p>
      <w:pPr>
        <w:pStyle w:val="TextBody"/>
        <w:ind w:left="0" w:right="0" w:hanging="0"/>
        <w:jc w:val="left"/>
        <w:rPr/>
      </w:pPr>
      <w:r>
        <w:rPr/>
        <w:drawing>
          <wp:inline distT="0" distB="0" distL="0" distR="0">
            <wp:extent cx="1666875"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66875" cy="723900"/>
                    </a:xfrm>
                    <a:prstGeom prst="rect">
                      <a:avLst/>
                    </a:prstGeom>
                  </pic:spPr>
                </pic:pic>
              </a:graphicData>
            </a:graphic>
          </wp:inline>
        </w:drawing>
      </w:r>
    </w:p>
    <w:p>
      <w:pPr>
        <w:pStyle w:val="TextBody"/>
        <w:spacing w:before="0" w:after="0"/>
        <w:ind w:left="0" w:right="0" w:hanging="0"/>
        <w:rPr/>
      </w:pPr>
      <w:r>
        <w:rPr/>
        <w:t> </w:t>
      </w:r>
    </w:p>
    <w:p>
      <w:pPr>
        <w:pStyle w:val="TextBody"/>
        <w:ind w:left="0" w:right="0" w:hanging="0"/>
        <w:jc w:val="right"/>
        <w:rPr>
          <w:rFonts w:ascii="Times New Roman;Times;Serif" w:hAnsi="Times New Roman;Times;Serif"/>
          <w:b/>
          <w:i w:val="false"/>
          <w:caps w:val="false"/>
          <w:smallCaps w:val="false"/>
          <w:color w:val="0000FF"/>
          <w:sz w:val="48"/>
        </w:rPr>
      </w:pPr>
      <w:r>
        <w:rPr>
          <w:rFonts w:ascii="Times New Roman;Times;Serif" w:hAnsi="Times New Roman;Times;Serif"/>
          <w:b/>
          <w:i w:val="false"/>
          <w:caps w:val="false"/>
          <w:smallCaps w:val="false"/>
          <w:color w:val="0000FF"/>
          <w:sz w:val="48"/>
        </w:rPr>
        <w:t>News Release</w:t>
      </w:r>
    </w:p>
    <w:p>
      <w:pPr>
        <w:pStyle w:val="TextBody"/>
        <w:spacing w:before="0" w:after="0"/>
        <w:ind w:left="0" w:right="0" w:hanging="0"/>
        <w:rPr/>
      </w:pPr>
      <w:r>
        <w:rPr/>
        <w:t> </w:t>
      </w:r>
    </w:p>
    <w:p>
      <w:pPr>
        <w:pStyle w:val="TextBody"/>
        <w:spacing w:before="60" w:after="80"/>
        <w:jc w:val="center"/>
        <w:rPr>
          <w:bdr w:val="single" w:sz="12" w:space="1" w:color="0000FF"/>
        </w:rPr>
      </w:pPr>
      <w:r>
        <w:rPr>
          <w:bdr w:val="single" w:sz="12" w:space="1" w:color="0000FF"/>
        </w:rPr>
        <w:t> </w:t>
      </w:r>
    </w:p>
    <w:tbl>
      <w:tblPr>
        <w:tblW w:w="4585" w:type="dxa"/>
        <w:jc w:val="left"/>
        <w:tblInd w:w="0" w:type="dxa"/>
        <w:tblCellMar>
          <w:top w:w="0" w:type="dxa"/>
          <w:left w:w="0" w:type="dxa"/>
          <w:bottom w:w="0" w:type="dxa"/>
          <w:right w:w="0" w:type="dxa"/>
        </w:tblCellMar>
      </w:tblPr>
      <w:tblGrid>
        <w:gridCol w:w="2210"/>
        <w:gridCol w:w="2375"/>
      </w:tblGrid>
      <w:tr>
        <w:trPr/>
        <w:tc>
          <w:tcPr>
            <w:tcW w:w="2210" w:type="dxa"/>
            <w:tcBorders/>
            <w:shd w:fill="auto" w:val="clear"/>
            <w:vAlign w:val="center"/>
          </w:tcPr>
          <w:p>
            <w:pPr>
              <w:pStyle w:val="TableContents"/>
              <w:spacing w:before="0" w:after="283"/>
              <w:ind w:left="0" w:right="0" w:hanging="0"/>
              <w:jc w:val="left"/>
              <w:rPr>
                <w:b/>
              </w:rPr>
            </w:pPr>
            <w:r>
              <w:rPr>
                <w:b/>
              </w:rPr>
              <w:t>News Announcement</w:t>
            </w:r>
          </w:p>
        </w:tc>
        <w:tc>
          <w:tcPr>
            <w:tcW w:w="2375" w:type="dxa"/>
            <w:tcBorders/>
            <w:shd w:fill="auto" w:val="clear"/>
            <w:vAlign w:val="center"/>
          </w:tcPr>
          <w:p>
            <w:pPr>
              <w:pStyle w:val="TableContents"/>
              <w:spacing w:before="0" w:after="283"/>
              <w:jc w:val="right"/>
              <w:rPr>
                <w:b/>
              </w:rPr>
            </w:pPr>
            <w:r>
              <w:rPr>
                <w:b/>
              </w:rPr>
              <w:t>For Immediate Release</w:t>
            </w:r>
          </w:p>
        </w:tc>
      </w:tr>
    </w:tbl>
    <w:p>
      <w:pPr>
        <w:pStyle w:val="TextBody"/>
        <w:spacing w:before="0" w:after="0"/>
        <w:ind w:left="0" w:right="0" w:hanging="0"/>
        <w:rPr/>
      </w:pPr>
      <w:r>
        <w:rPr/>
        <w:t> </w:t>
      </w:r>
    </w:p>
    <w:p>
      <w:pPr>
        <w:pStyle w:val="TextBody"/>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w:t>
      </w:r>
    </w:p>
    <w:p>
      <w:pPr>
        <w:pStyle w:val="TextBody"/>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Ronda J. Williams, Investor Relations</w:t>
      </w:r>
    </w:p>
    <w:p>
      <w:pPr>
        <w:pStyle w:val="TextBody"/>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Oil-Dri Corporation of America</w:t>
      </w:r>
    </w:p>
    <w:p>
      <w:pPr>
        <w:pStyle w:val="TextBody"/>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312/706-3232; ronda.williams@oildri.com</w:t>
      </w:r>
    </w:p>
    <w:p>
      <w:pPr>
        <w:pStyle w:val="TextBody"/>
        <w:ind w:left="0" w:right="0" w:hanging="0"/>
        <w:rPr/>
      </w:pPr>
      <w:r>
        <w:rPr/>
        <w:t> </w:t>
      </w:r>
    </w:p>
    <w:p>
      <w:pPr>
        <w:pStyle w:val="TextBody"/>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Oil-Dri Announces Second Quarter Results</w:t>
      </w:r>
    </w:p>
    <w:p>
      <w:pPr>
        <w:pStyle w:val="TextBody"/>
        <w:spacing w:before="0" w:after="0"/>
        <w:ind w:left="1710" w:right="0" w:hanging="0"/>
        <w:jc w:val="center"/>
        <w:rPr>
          <w:caps w:val="false"/>
          <w:smallCaps w:val="false"/>
        </w:rPr>
      </w:pPr>
      <w:r>
        <w:rPr>
          <w:caps w:val="false"/>
          <w:smallCaps w:val="false"/>
        </w:rPr>
        <w:t> </w:t>
      </w:r>
    </w:p>
    <w:p>
      <w:pPr>
        <w:pStyle w:val="TextBody"/>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 (March 9, 2012) – Oil-Dri Corporation of America (NYSE: ODC) today announced net sales of $60,203,000 for the second quarter ended January 31, 2012, a 5% increase compared with net sales of $57,201,000 in the same quarter one year ago. Net income for the second quarter was $3,239,000, or $0.45 per diluted share, an 80% increase compared with net income of $1,777,000 or $0.25 per diluted share, for the same quarter one year ago.</w:t>
      </w:r>
    </w:p>
    <w:p>
      <w:pPr>
        <w:pStyle w:val="TextBody"/>
        <w:ind w:left="0" w:right="0" w:hanging="0"/>
        <w:jc w:val="both"/>
        <w:rPr>
          <w:caps w:val="false"/>
          <w:smallCaps w:val="false"/>
        </w:rPr>
      </w:pPr>
      <w:r>
        <w:rPr>
          <w:caps w:val="false"/>
          <w:smallCaps w:val="false"/>
        </w:rPr>
        <w:t> </w:t>
      </w:r>
    </w:p>
    <w:p>
      <w:pPr>
        <w:pStyle w:val="TextBody"/>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for the six-month period were $119,785,000, a 6% increase compared with net sales of $113,486,000 in the same period one year ago. Net income for the six-month period was $4,314,000, or $0.60 per diluted share, approximately equal to net income of $4,296,000, or $0.60 per diluted share, in the same period one year ago.</w:t>
      </w:r>
    </w:p>
    <w:p>
      <w:pPr>
        <w:pStyle w:val="TextBody"/>
        <w:spacing w:lineRule="auto" w:line="360" w:before="0" w:after="0"/>
        <w:ind w:left="0" w:right="0" w:hanging="0"/>
        <w:rPr>
          <w:smallCaps/>
        </w:rPr>
      </w:pPr>
      <w:r>
        <w:rPr>
          <w:smallCaps/>
        </w:rPr>
        <w:t> </w:t>
      </w:r>
    </w:p>
    <w:p>
      <w:pPr>
        <w:pStyle w:val="TextBody"/>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Second Quarter Business Review</w:t>
      </w:r>
    </w:p>
    <w:p>
      <w:pPr>
        <w:pStyle w:val="TextBody"/>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 Daniel S. Jaffee said, “We are pleased with the second quarter results as we were able to deliver meaningful earnings growth primarily driven by higher sales and profitability in the Business to Business products group. We are encouraged that many of these products are an essential part of the feed and food supply chain that supports the growing population trend worldwide.</w:t>
      </w:r>
    </w:p>
    <w:p>
      <w:pPr>
        <w:pStyle w:val="TextBody"/>
        <w:ind w:left="0" w:right="0" w:hanging="0"/>
        <w:jc w:val="both"/>
        <w:rPr>
          <w:caps w:val="false"/>
          <w:smallCaps w:val="false"/>
        </w:rPr>
      </w:pPr>
      <w:r>
        <w:rPr>
          <w:caps w:val="false"/>
          <w:smallCaps w:val="false"/>
        </w:rPr>
        <w:t> </w:t>
      </w:r>
    </w:p>
    <w:p>
      <w:pPr>
        <w:pStyle w:val="TextBody"/>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Advertising and promotional costs were substantially lower for Cat’s Pride Fresh &amp; Light in the quarter in order to coordinate our expenditures with the expanded distribution that we anticipate during the second half of the fiscal year.</w:t>
      </w:r>
    </w:p>
    <w:p>
      <w:pPr>
        <w:pStyle w:val="TextBody"/>
        <w:ind w:left="0" w:right="0" w:hanging="0"/>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1710" w:right="0" w:hanging="0"/>
        <w:rPr>
          <w:caps w:val="false"/>
          <w:smallCaps w:val="false"/>
        </w:rPr>
      </w:pPr>
      <w:r>
        <w:rPr>
          <w:caps w:val="false"/>
          <w:smallCaps w:val="false"/>
        </w:rPr>
        <w:t> </w:t>
      </w:r>
    </w:p>
    <w:p>
      <w:pPr>
        <w:pStyle w:val="TextBody"/>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continued focus on value added products combined with lower natural gas costs contributed to improved gross margins in the quarter from 21.8% to 24.2%.”</w:t>
      </w:r>
    </w:p>
    <w:p>
      <w:pPr>
        <w:pStyle w:val="TextBody"/>
        <w:spacing w:before="0" w:after="0"/>
        <w:ind w:left="0" w:right="0" w:hanging="0"/>
        <w:rPr>
          <w:smallCaps/>
        </w:rPr>
      </w:pPr>
      <w:r>
        <w:rPr>
          <w:smallCaps/>
        </w:rPr>
        <w:t> </w:t>
      </w:r>
    </w:p>
    <w:p>
      <w:pPr>
        <w:pStyle w:val="TextBody"/>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Second Quarter Segment Review</w:t>
      </w:r>
    </w:p>
    <w:tbl>
      <w:tblPr>
        <w:tblW w:w="4545" w:type="dxa"/>
        <w:jc w:val="left"/>
        <w:tblInd w:w="0" w:type="dxa"/>
        <w:tblCellMar>
          <w:top w:w="0" w:type="dxa"/>
          <w:left w:w="0" w:type="dxa"/>
          <w:bottom w:w="0" w:type="dxa"/>
          <w:right w:w="0" w:type="dxa"/>
        </w:tblCellMar>
      </w:tblPr>
      <w:tblGrid>
        <w:gridCol w:w="2090"/>
        <w:gridCol w:w="1220"/>
        <w:gridCol w:w="1235"/>
      </w:tblGrid>
      <w:tr>
        <w:trPr/>
        <w:tc>
          <w:tcPr>
            <w:tcW w:w="2090" w:type="dxa"/>
            <w:tcBorders/>
            <w:shd w:fill="auto" w:val="clear"/>
            <w:vAlign w:val="center"/>
          </w:tcPr>
          <w:p>
            <w:pPr>
              <w:pStyle w:val="TableContents"/>
              <w:spacing w:before="0" w:after="283"/>
              <w:rPr>
                <w:b/>
              </w:rPr>
            </w:pPr>
            <w:r>
              <w:rPr>
                <w:b/>
              </w:rPr>
              <w:t>Business to Business</w:t>
            </w:r>
          </w:p>
        </w:tc>
        <w:tc>
          <w:tcPr>
            <w:tcW w:w="2455" w:type="dxa"/>
            <w:gridSpan w:val="2"/>
            <w:tcBorders/>
            <w:shd w:fill="auto" w:val="clear"/>
            <w:vAlign w:val="center"/>
          </w:tcPr>
          <w:p>
            <w:pPr>
              <w:pStyle w:val="TableContents"/>
              <w:spacing w:before="0" w:after="283"/>
              <w:jc w:val="center"/>
              <w:rPr>
                <w:b/>
              </w:rPr>
            </w:pPr>
            <w:r>
              <w:rPr>
                <w:b/>
              </w:rPr>
              <w:t>Second Quarter</w:t>
            </w:r>
          </w:p>
        </w:tc>
      </w:tr>
      <w:tr>
        <w:trPr/>
        <w:tc>
          <w:tcPr>
            <w:tcW w:w="209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rPr>
                <w:b/>
              </w:rPr>
            </w:pPr>
            <w:r>
              <w:rPr>
                <w:b/>
              </w:rPr>
              <w:t>Fiscal 2012</w:t>
            </w:r>
          </w:p>
        </w:tc>
        <w:tc>
          <w:tcPr>
            <w:tcW w:w="1235" w:type="dxa"/>
            <w:tcBorders/>
            <w:shd w:fill="auto" w:val="clear"/>
            <w:vAlign w:val="center"/>
          </w:tcPr>
          <w:p>
            <w:pPr>
              <w:pStyle w:val="TableContents"/>
              <w:spacing w:before="0" w:after="283"/>
              <w:rPr>
                <w:b/>
              </w:rPr>
            </w:pPr>
            <w:r>
              <w:rPr>
                <w:b/>
              </w:rPr>
              <w:t>Fiscal 2011</w:t>
            </w:r>
          </w:p>
        </w:tc>
      </w:tr>
      <w:tr>
        <w:trPr/>
        <w:tc>
          <w:tcPr>
            <w:tcW w:w="2090" w:type="dxa"/>
            <w:tcBorders/>
            <w:shd w:fill="CCFFCC" w:val="clear"/>
            <w:vAlign w:val="center"/>
          </w:tcPr>
          <w:p>
            <w:pPr>
              <w:pStyle w:val="TableContents"/>
              <w:spacing w:before="0" w:after="283"/>
              <w:rPr/>
            </w:pPr>
            <w:r>
              <w:rPr/>
              <w:t>Net Sales</w:t>
            </w:r>
          </w:p>
        </w:tc>
        <w:tc>
          <w:tcPr>
            <w:tcW w:w="1220" w:type="dxa"/>
            <w:tcBorders/>
            <w:shd w:fill="CCFFCC" w:val="clear"/>
            <w:vAlign w:val="center"/>
          </w:tcPr>
          <w:p>
            <w:pPr>
              <w:pStyle w:val="TableContents"/>
              <w:spacing w:before="0" w:after="283"/>
              <w:rPr/>
            </w:pPr>
            <w:r>
              <w:rPr/>
              <w:t>$21,303,000</w:t>
            </w:r>
          </w:p>
        </w:tc>
        <w:tc>
          <w:tcPr>
            <w:tcW w:w="1235" w:type="dxa"/>
            <w:tcBorders/>
            <w:shd w:fill="CCFFCC" w:val="clear"/>
            <w:vAlign w:val="center"/>
          </w:tcPr>
          <w:p>
            <w:pPr>
              <w:pStyle w:val="TableContents"/>
              <w:spacing w:before="0" w:after="283"/>
              <w:rPr/>
            </w:pPr>
            <w:r>
              <w:rPr/>
              <w:t>$17,981,000</w:t>
            </w:r>
          </w:p>
        </w:tc>
      </w:tr>
      <w:tr>
        <w:trPr/>
        <w:tc>
          <w:tcPr>
            <w:tcW w:w="2090" w:type="dxa"/>
            <w:tcBorders/>
            <w:shd w:fill="FFFFFF" w:val="clear"/>
            <w:vAlign w:val="center"/>
          </w:tcPr>
          <w:p>
            <w:pPr>
              <w:pStyle w:val="TableContents"/>
              <w:spacing w:before="0" w:after="283"/>
              <w:rPr/>
            </w:pPr>
            <w:r>
              <w:rPr/>
              <w:t>Segment Income</w:t>
            </w:r>
          </w:p>
        </w:tc>
        <w:tc>
          <w:tcPr>
            <w:tcW w:w="1220" w:type="dxa"/>
            <w:tcBorders/>
            <w:shd w:fill="FFFFFF" w:val="clear"/>
            <w:vAlign w:val="center"/>
          </w:tcPr>
          <w:p>
            <w:pPr>
              <w:pStyle w:val="TableContents"/>
              <w:spacing w:before="0" w:after="283"/>
              <w:rPr/>
            </w:pPr>
            <w:r>
              <w:rPr/>
              <w:t>$6,427,000</w:t>
            </w:r>
          </w:p>
        </w:tc>
        <w:tc>
          <w:tcPr>
            <w:tcW w:w="1235" w:type="dxa"/>
            <w:tcBorders/>
            <w:shd w:fill="FFFFFF" w:val="clear"/>
            <w:vAlign w:val="center"/>
          </w:tcPr>
          <w:p>
            <w:pPr>
              <w:pStyle w:val="TableContents"/>
              <w:spacing w:before="0" w:after="283"/>
              <w:rPr/>
            </w:pPr>
            <w:r>
              <w:rPr/>
              <w:t>$4,513,000</w:t>
            </w:r>
          </w:p>
        </w:tc>
      </w:tr>
    </w:tbl>
    <w:p>
      <w:pPr>
        <w:pStyle w:val="TextBody"/>
        <w:spacing w:before="0" w:after="0"/>
        <w:ind w:left="1710" w:right="0" w:hanging="0"/>
        <w:rPr>
          <w:caps w:val="false"/>
          <w:smallCaps w:val="false"/>
        </w:rPr>
      </w:pPr>
      <w:r>
        <w:rPr>
          <w:caps w:val="false"/>
          <w:smallCaps w:val="false"/>
        </w:rPr>
        <w:t> </w:t>
      </w:r>
    </w:p>
    <w:p>
      <w:pPr>
        <w:pStyle w:val="TextBody"/>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sales for the Company’s </w:t>
      </w:r>
      <w:r>
        <w:rPr>
          <w:rFonts w:ascii="Times New Roman;Times;Serif" w:hAnsi="Times New Roman;Times;Serif"/>
          <w:b/>
          <w:i w:val="false"/>
          <w:caps w:val="false"/>
          <w:smallCaps w:val="false"/>
          <w:sz w:val="20"/>
        </w:rPr>
        <w:t>Business to Business products</w:t>
      </w:r>
      <w:r>
        <w:rPr>
          <w:rFonts w:ascii="Times New Roman;Times;Serif" w:hAnsi="Times New Roman;Times;Serif"/>
          <w:b w:val="false"/>
          <w:i w:val="false"/>
          <w:caps w:val="false"/>
          <w:smallCaps w:val="false"/>
          <w:sz w:val="20"/>
        </w:rPr>
        <w:t xml:space="preserve"> were up 18% from one year ago driven by an increase in units sold, a favorable product mix and a higher average net selling price. Net sales of products sold as carriers for corn rootworm insecticides, vegetable oil processing and animal health increased, while co-packaged cat litters were down. Group income was up 42% in the quarter due to product mix and an increase in units sold.</w:t>
      </w:r>
    </w:p>
    <w:p>
      <w:pPr>
        <w:pStyle w:val="TextBody"/>
        <w:spacing w:before="0" w:after="0"/>
        <w:ind w:left="1710" w:right="0" w:hanging="0"/>
        <w:rPr>
          <w:caps w:val="false"/>
          <w:smallCaps w:val="false"/>
        </w:rPr>
      </w:pPr>
      <w:r>
        <w:rPr>
          <w:caps w:val="false"/>
          <w:smallCaps w:val="false"/>
        </w:rPr>
        <w:t> </w:t>
      </w:r>
    </w:p>
    <w:tbl>
      <w:tblPr>
        <w:tblW w:w="4635" w:type="dxa"/>
        <w:jc w:val="left"/>
        <w:tblInd w:w="0" w:type="dxa"/>
        <w:tblCellMar>
          <w:top w:w="0" w:type="dxa"/>
          <w:left w:w="0" w:type="dxa"/>
          <w:bottom w:w="0" w:type="dxa"/>
          <w:right w:w="0" w:type="dxa"/>
        </w:tblCellMar>
      </w:tblPr>
      <w:tblGrid>
        <w:gridCol w:w="2180"/>
        <w:gridCol w:w="1220"/>
        <w:gridCol w:w="1235"/>
      </w:tblGrid>
      <w:tr>
        <w:trPr/>
        <w:tc>
          <w:tcPr>
            <w:tcW w:w="2180" w:type="dxa"/>
            <w:tcBorders/>
            <w:shd w:fill="auto" w:val="clear"/>
            <w:vAlign w:val="center"/>
          </w:tcPr>
          <w:p>
            <w:pPr>
              <w:pStyle w:val="TableContents"/>
              <w:spacing w:before="0" w:after="283"/>
              <w:rPr>
                <w:b/>
              </w:rPr>
            </w:pPr>
            <w:r>
              <w:rPr>
                <w:b/>
              </w:rPr>
              <w:t>Retail and Wholesale</w:t>
            </w:r>
          </w:p>
        </w:tc>
        <w:tc>
          <w:tcPr>
            <w:tcW w:w="2455" w:type="dxa"/>
            <w:gridSpan w:val="2"/>
            <w:tcBorders/>
            <w:shd w:fill="auto" w:val="clear"/>
            <w:vAlign w:val="center"/>
          </w:tcPr>
          <w:p>
            <w:pPr>
              <w:pStyle w:val="TableContents"/>
              <w:spacing w:before="0" w:after="283"/>
              <w:jc w:val="center"/>
              <w:rPr>
                <w:b/>
              </w:rPr>
            </w:pPr>
            <w:r>
              <w:rPr>
                <w:b/>
              </w:rPr>
              <w:t>Second Quarter</w:t>
            </w:r>
          </w:p>
        </w:tc>
      </w:tr>
      <w:tr>
        <w:trPr/>
        <w:tc>
          <w:tcPr>
            <w:tcW w:w="218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rPr>
                <w:b/>
              </w:rPr>
            </w:pPr>
            <w:r>
              <w:rPr>
                <w:b/>
              </w:rPr>
              <w:t>Fiscal 2012</w:t>
            </w:r>
          </w:p>
        </w:tc>
        <w:tc>
          <w:tcPr>
            <w:tcW w:w="1235" w:type="dxa"/>
            <w:tcBorders/>
            <w:shd w:fill="auto" w:val="clear"/>
            <w:vAlign w:val="center"/>
          </w:tcPr>
          <w:p>
            <w:pPr>
              <w:pStyle w:val="TableContents"/>
              <w:spacing w:before="0" w:after="283"/>
              <w:rPr>
                <w:b/>
              </w:rPr>
            </w:pPr>
            <w:r>
              <w:rPr>
                <w:b/>
              </w:rPr>
              <w:t>Fiscal 2011</w:t>
            </w:r>
          </w:p>
        </w:tc>
      </w:tr>
      <w:tr>
        <w:trPr/>
        <w:tc>
          <w:tcPr>
            <w:tcW w:w="2180" w:type="dxa"/>
            <w:tcBorders/>
            <w:shd w:fill="CCFFCC" w:val="clear"/>
            <w:vAlign w:val="center"/>
          </w:tcPr>
          <w:p>
            <w:pPr>
              <w:pStyle w:val="TableContents"/>
              <w:spacing w:before="0" w:after="283"/>
              <w:rPr/>
            </w:pPr>
            <w:r>
              <w:rPr/>
              <w:t>Net Sales</w:t>
            </w:r>
          </w:p>
        </w:tc>
        <w:tc>
          <w:tcPr>
            <w:tcW w:w="1220" w:type="dxa"/>
            <w:tcBorders/>
            <w:shd w:fill="CCFFCC" w:val="clear"/>
            <w:vAlign w:val="center"/>
          </w:tcPr>
          <w:p>
            <w:pPr>
              <w:pStyle w:val="TableContents"/>
              <w:spacing w:before="0" w:after="283"/>
              <w:rPr/>
            </w:pPr>
            <w:r>
              <w:rPr/>
              <w:t>$38,900,000</w:t>
            </w:r>
          </w:p>
        </w:tc>
        <w:tc>
          <w:tcPr>
            <w:tcW w:w="1235" w:type="dxa"/>
            <w:tcBorders/>
            <w:shd w:fill="CCFFCC" w:val="clear"/>
            <w:vAlign w:val="center"/>
          </w:tcPr>
          <w:p>
            <w:pPr>
              <w:pStyle w:val="TableContents"/>
              <w:spacing w:before="0" w:after="283"/>
              <w:rPr/>
            </w:pPr>
            <w:r>
              <w:rPr/>
              <w:t>$39,220,000</w:t>
            </w:r>
          </w:p>
        </w:tc>
      </w:tr>
      <w:tr>
        <w:trPr/>
        <w:tc>
          <w:tcPr>
            <w:tcW w:w="2180" w:type="dxa"/>
            <w:tcBorders/>
            <w:shd w:fill="FFFFFF" w:val="clear"/>
            <w:vAlign w:val="center"/>
          </w:tcPr>
          <w:p>
            <w:pPr>
              <w:pStyle w:val="TableContents"/>
              <w:spacing w:before="0" w:after="283"/>
              <w:rPr/>
            </w:pPr>
            <w:r>
              <w:rPr/>
              <w:t>Segment Income</w:t>
            </w:r>
          </w:p>
        </w:tc>
        <w:tc>
          <w:tcPr>
            <w:tcW w:w="1220" w:type="dxa"/>
            <w:tcBorders/>
            <w:shd w:fill="FFFFFF" w:val="clear"/>
            <w:vAlign w:val="center"/>
          </w:tcPr>
          <w:p>
            <w:pPr>
              <w:pStyle w:val="TableContents"/>
              <w:spacing w:before="0" w:after="283"/>
              <w:rPr/>
            </w:pPr>
            <w:r>
              <w:rPr/>
              <w:t>$3,058,000</w:t>
            </w:r>
          </w:p>
        </w:tc>
        <w:tc>
          <w:tcPr>
            <w:tcW w:w="1235" w:type="dxa"/>
            <w:tcBorders/>
            <w:shd w:fill="FFFFFF" w:val="clear"/>
            <w:vAlign w:val="center"/>
          </w:tcPr>
          <w:p>
            <w:pPr>
              <w:pStyle w:val="TableContents"/>
              <w:spacing w:before="0" w:after="283"/>
              <w:rPr/>
            </w:pPr>
            <w:r>
              <w:rPr/>
              <w:t>$2,600,000</w:t>
            </w:r>
          </w:p>
        </w:tc>
      </w:tr>
    </w:tbl>
    <w:p>
      <w:pPr>
        <w:pStyle w:val="TextBody"/>
        <w:spacing w:before="0" w:after="0"/>
        <w:ind w:left="990" w:right="0" w:firstLine="720"/>
        <w:rPr>
          <w:caps w:val="false"/>
          <w:smallCaps w:val="false"/>
        </w:rPr>
      </w:pPr>
      <w:r>
        <w:rPr>
          <w:caps w:val="false"/>
          <w:smallCaps w:val="false"/>
        </w:rPr>
        <w:t> </w:t>
      </w:r>
    </w:p>
    <w:p>
      <w:pPr>
        <w:pStyle w:val="TextBody"/>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sales for the Company’s </w:t>
      </w:r>
      <w:r>
        <w:rPr>
          <w:rFonts w:ascii="Times New Roman;Times;Serif" w:hAnsi="Times New Roman;Times;Serif"/>
          <w:b/>
          <w:i w:val="false"/>
          <w:caps w:val="false"/>
          <w:smallCaps w:val="false"/>
          <w:sz w:val="20"/>
        </w:rPr>
        <w:t>Retail and Wholesale products</w:t>
      </w:r>
      <w:r>
        <w:rPr>
          <w:rFonts w:ascii="Times New Roman;Times;Serif" w:hAnsi="Times New Roman;Times;Serif"/>
          <w:b w:val="false"/>
          <w:i w:val="false"/>
          <w:caps w:val="false"/>
          <w:smallCaps w:val="false"/>
          <w:sz w:val="20"/>
        </w:rPr>
        <w:t xml:space="preserve"> for the second quarter were down 1% from one year ago primarily due to decreased sales in foreign subsidiaries. Net sales for cat litter and industrial absorbents products were even year over year. Sales declined in private label cat litters but were offset by increases of Cat's Pride Fresh &amp; Light and other branded scoopable litters. Group income was up 18% due to decreased spending in the quarter for advertising and promotional activities versus prior year and product mix.</w:t>
      </w:r>
    </w:p>
    <w:p>
      <w:pPr>
        <w:pStyle w:val="TextBody"/>
        <w:spacing w:before="0" w:after="0"/>
        <w:ind w:left="1710" w:right="0" w:hanging="0"/>
        <w:rPr>
          <w:caps w:val="false"/>
          <w:smallCaps w:val="false"/>
        </w:rPr>
      </w:pPr>
      <w:r>
        <w:rPr>
          <w:caps w:val="false"/>
          <w:smallCaps w:val="false"/>
        </w:rPr>
        <w:t> </w:t>
      </w:r>
    </w:p>
    <w:p>
      <w:pPr>
        <w:pStyle w:val="TextBody"/>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Financial Review</w:t>
      </w:r>
    </w:p>
    <w:p>
      <w:pPr>
        <w:pStyle w:val="TextBody"/>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13, 2011, Oil-Dri’s Board of Directors declared quarterly cash dividends of $0.17 per share of outstanding Common Stock and $0.1275 per share of outstanding Class B Stock. The dividends were payable March 9, 2012 to stockholders of record at the close of business on February 24, 2012. The Company has paid cash dividends continuously since 1974 and has increased dividends annually for the past eight years.</w:t>
      </w:r>
    </w:p>
    <w:p>
      <w:pPr>
        <w:pStyle w:val="TextBody"/>
        <w:spacing w:before="0" w:after="0"/>
        <w:ind w:left="171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end of the second quarter, the annualized dividend yield on the Company’s Common Stock was 3.2%, based on the quarter’s stock closing price of $20.99 per share and the latest cash quarterly dividend of $0.17.</w:t>
      </w:r>
    </w:p>
    <w:p>
      <w:pPr>
        <w:pStyle w:val="TextBody"/>
        <w:spacing w:before="0" w:after="0"/>
        <w:ind w:left="0" w:right="0" w:hanging="0"/>
        <w:rPr>
          <w:caps w:val="false"/>
          <w:smallCaps w:val="false"/>
        </w:rPr>
      </w:pPr>
      <w:r>
        <w:rPr>
          <w:caps w:val="false"/>
          <w:smallCaps w:val="false"/>
        </w:rPr>
        <w:t> </w:t>
      </w:r>
    </w:p>
    <w:p>
      <w:pPr>
        <w:pStyle w:val="TextBody"/>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short-term investments at January 31, 2012, totaled $36,324,000. Capital expenditures for the six months totaled $3,512,000, which was $1,122,000 less than the quarter’s depreciation and amortization of $4,634,000. Cash generated from operating activities increased 42% to $10,281,000.</w:t>
      </w:r>
    </w:p>
    <w:p>
      <w:pPr>
        <w:pStyle w:val="TextBody"/>
        <w:spacing w:before="0" w:after="0"/>
        <w:ind w:left="1710" w:right="0" w:hanging="0"/>
        <w:rPr>
          <w:caps w:val="false"/>
          <w:smallCaps w:val="false"/>
        </w:rPr>
      </w:pPr>
      <w:r>
        <w:rPr>
          <w:caps w:val="false"/>
          <w:smallCaps w:val="false"/>
        </w:rPr>
        <w:t> </w:t>
      </w:r>
    </w:p>
    <w:p>
      <w:pPr>
        <w:pStyle w:val="TextBody"/>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Looking Forward</w:t>
      </w:r>
    </w:p>
    <w:p>
      <w:pPr>
        <w:pStyle w:val="TextBody"/>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Jaffee continued, “We are encouraged by the positive sales trends in the Business to Business products group. This segment has helped to support promotional costs of our Cat’s Pride Fresh &amp; Light product launch.</w:t>
      </w:r>
    </w:p>
    <w:p>
      <w:pPr>
        <w:pStyle w:val="TextBody"/>
        <w:spacing w:before="0" w:after="0"/>
        <w:ind w:left="1710" w:right="0" w:hanging="0"/>
        <w:rPr>
          <w:caps w:val="false"/>
          <w:smallCaps w:val="false"/>
        </w:rPr>
      </w:pPr>
      <w:r>
        <w:rPr>
          <w:caps w:val="false"/>
          <w:smallCaps w:val="false"/>
        </w:rPr>
        <w:t> </w:t>
      </w:r>
    </w:p>
    <w:p>
      <w:pPr>
        <w:pStyle w:val="TextBody"/>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anticipate increased advertising and promotional activities throughout the second half of Fiscal 2012.  While we expect to see expanded distribution and sales growth from Cat’s Pride Fresh &amp; Light we do not believe the incremental sales and gross profit will offset the expense of launching this product line during this fiscal year.”</w:t>
      </w:r>
    </w:p>
    <w:p>
      <w:pPr>
        <w:pStyle w:val="TextBody"/>
        <w:spacing w:before="0" w:after="0"/>
        <w:ind w:left="1710" w:right="0" w:hanging="0"/>
        <w:jc w:val="center"/>
        <w:rPr>
          <w:caps w:val="false"/>
          <w:smallCaps w:val="false"/>
        </w:rPr>
      </w:pPr>
      <w:r>
        <w:rPr>
          <w:caps w:val="false"/>
          <w:smallCaps w:val="false"/>
        </w:rPr>
        <w:t> </w:t>
      </w:r>
    </w:p>
    <w:p>
      <w:pPr>
        <w:pStyle w:val="TextBody"/>
        <w:spacing w:before="0" w:after="0"/>
        <w:ind w:left="171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offer a live webcast of the second quarter earnings teleconference on Monday, March 12, 2012 from 10:00 a.m. to 10:30 a.m., Chicago Time. To listen to the call via the web, please visit www.streetevents.com or www.oildri.com. An archived recording of the call and written transcripts of all teleconferences are posted on the Oil-Dri website.</w:t>
      </w:r>
    </w:p>
    <w:p>
      <w:pPr>
        <w:pStyle w:val="TextBody"/>
        <w:spacing w:before="0" w:after="0"/>
        <w:ind w:left="0" w:right="0" w:hanging="0"/>
        <w:rPr>
          <w:caps w:val="false"/>
          <w:smallCaps w:val="false"/>
        </w:rPr>
      </w:pPr>
      <w:r>
        <w:rPr>
          <w:caps w:val="false"/>
          <w:smallCaps w:val="false"/>
        </w:rPr>
        <w:t> </w:t>
      </w:r>
    </w:p>
    <w:p>
      <w:pPr>
        <w:pStyle w:val="TextBody"/>
        <w:spacing w:before="0" w:after="0"/>
        <w:ind w:left="1710" w:right="0" w:hanging="0"/>
        <w:jc w:val="center"/>
        <w:rPr>
          <w:caps w:val="false"/>
          <w:smallCaps w:val="false"/>
        </w:rPr>
      </w:pPr>
      <w:r>
        <w:rPr>
          <w:caps w:val="false"/>
          <w:smallCaps w:val="false"/>
        </w:rPr>
        <w:t> </w:t>
      </w:r>
    </w:p>
    <w:p>
      <w:pPr>
        <w:pStyle w:val="TextBody"/>
        <w:spacing w:before="60" w:after="240"/>
        <w:jc w:val="left"/>
        <w:rPr>
          <w:bdr w:val="single" w:sz="16" w:space="1" w:color="000000"/>
        </w:rPr>
      </w:pPr>
      <w:r>
        <w:rPr>
          <w:bdr w:val="single" w:sz="16" w:space="1" w:color="000000"/>
        </w:rPr>
        <w:t> </w:t>
      </w:r>
    </w:p>
    <w:p>
      <w:pPr>
        <w:pStyle w:val="TextBody"/>
        <w:spacing w:before="0" w:after="0"/>
        <w:ind w:left="1710" w:right="0" w:hanging="0"/>
        <w:rPr>
          <w:caps w:val="false"/>
          <w:smallCaps w:val="false"/>
        </w:rPr>
      </w:pPr>
      <w:r>
        <w:rPr>
          <w:caps w:val="false"/>
          <w:smallCaps w:val="false"/>
        </w:rPr>
        <w:t> </w:t>
      </w:r>
    </w:p>
    <w:p>
      <w:pPr>
        <w:pStyle w:val="TextBody"/>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Cat’s Pride is a registered trademark of Oil-Dri Corporation of America. Fresh &amp; Light is a trademark of Oil-Dri Corporation of America.</w:t>
      </w:r>
    </w:p>
    <w:p>
      <w:pPr>
        <w:pStyle w:val="TextBody"/>
        <w:spacing w:before="0" w:after="0"/>
        <w:ind w:left="1710" w:right="0" w:hanging="0"/>
        <w:jc w:val="both"/>
        <w:rPr>
          <w:caps w:val="false"/>
          <w:smallCaps w:val="false"/>
        </w:rPr>
      </w:pPr>
      <w:r>
        <w:rPr>
          <w:caps w:val="false"/>
          <w:smallCaps w:val="false"/>
        </w:rPr>
        <w:t> </w:t>
      </w:r>
    </w:p>
    <w:p>
      <w:pPr>
        <w:pStyle w:val="TextBody"/>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Oil-Dri Corporation of America is a leading supplier of specialty sorbent products for agricultural, horticultural, fluids purification, specialty markets, industrial and automotive, and is the world’s largest manufacturer of cat litter.</w:t>
      </w:r>
    </w:p>
    <w:p>
      <w:pPr>
        <w:pStyle w:val="TextBody"/>
        <w:spacing w:before="0" w:after="0"/>
        <w:ind w:left="1710" w:right="0" w:hanging="0"/>
        <w:jc w:val="both"/>
        <w:rPr>
          <w:caps w:val="false"/>
          <w:smallCaps w:val="false"/>
        </w:rPr>
      </w:pPr>
      <w:r>
        <w:rPr>
          <w:caps w:val="false"/>
          <w:smallCaps w:val="false"/>
        </w:rPr>
        <w:t> </w:t>
      </w:r>
    </w:p>
    <w:p>
      <w:pPr>
        <w:pStyle w:val="TextBody"/>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variations of such words and similar expressions are intended to identify such forward-looking statements, which are made pursuant to the safe harbor provisions of the Private Securities Litigation Reform Act of 1995.</w:t>
      </w:r>
    </w:p>
    <w:p>
      <w:pPr>
        <w:pStyle w:val="TextBody"/>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 I L - D R I C O R P O R A T I O N O F A M E R I C 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Income</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per share amounts)</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tbl>
      <w:tblPr>
        <w:tblW w:w="5948" w:type="dxa"/>
        <w:jc w:val="left"/>
        <w:tblInd w:w="0" w:type="dxa"/>
        <w:tblCellMar>
          <w:top w:w="0" w:type="dxa"/>
          <w:left w:w="0" w:type="dxa"/>
          <w:bottom w:w="0" w:type="dxa"/>
          <w:right w:w="0" w:type="dxa"/>
        </w:tblCellMar>
      </w:tblPr>
      <w:tblGrid>
        <w:gridCol w:w="2180"/>
        <w:gridCol w:w="60"/>
        <w:gridCol w:w="110"/>
        <w:gridCol w:w="575"/>
        <w:gridCol w:w="80"/>
        <w:gridCol w:w="60"/>
        <w:gridCol w:w="97"/>
        <w:gridCol w:w="687"/>
        <w:gridCol w:w="155"/>
        <w:gridCol w:w="60"/>
        <w:gridCol w:w="110"/>
        <w:gridCol w:w="575"/>
        <w:gridCol w:w="80"/>
        <w:gridCol w:w="60"/>
        <w:gridCol w:w="97"/>
        <w:gridCol w:w="687"/>
        <w:gridCol w:w="275"/>
      </w:tblGrid>
      <w:tr>
        <w:trPr/>
        <w:tc>
          <w:tcPr>
            <w:tcW w:w="21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433" w:type="dxa"/>
            <w:gridSpan w:val="14"/>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 xml:space="preserve">Second Quarter Ended January 31, </w:t>
            </w:r>
          </w:p>
        </w:tc>
        <w:tc>
          <w:tcPr>
            <w:tcW w:w="275" w:type="dxa"/>
            <w:tcBorders/>
            <w:shd w:fill="auto" w:val="clear"/>
            <w:vAlign w:val="center"/>
          </w:tcPr>
          <w:p>
            <w:pPr>
              <w:pStyle w:val="TableContents"/>
              <w:spacing w:before="0" w:after="283"/>
              <w:rPr/>
            </w:pPr>
            <w:r>
              <w:rPr/>
              <w:t> </w:t>
            </w:r>
          </w:p>
        </w:tc>
      </w:tr>
      <w:tr>
        <w:trPr/>
        <w:tc>
          <w:tcPr>
            <w:tcW w:w="21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5"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2012</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4"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 of Sales</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5"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2011</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4"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 of Sales</w:t>
            </w:r>
          </w:p>
        </w:tc>
        <w:tc>
          <w:tcPr>
            <w:tcW w:w="275" w:type="dxa"/>
            <w:tcBorders/>
            <w:shd w:fill="auto" w:val="clear"/>
            <w:vAlign w:val="center"/>
          </w:tcPr>
          <w:p>
            <w:pPr>
              <w:pStyle w:val="TableContents"/>
              <w:spacing w:before="0" w:after="283"/>
              <w:rPr/>
            </w:pPr>
            <w:r>
              <w:rPr/>
              <w:t> </w:t>
            </w:r>
          </w:p>
        </w:tc>
      </w:tr>
      <w:tr>
        <w:trPr/>
        <w:tc>
          <w:tcPr>
            <w:tcW w:w="2180" w:type="dxa"/>
            <w:tcBorders/>
            <w:shd w:fill="CCFFCC" w:val="clear"/>
            <w:vAlign w:val="center"/>
          </w:tcPr>
          <w:p>
            <w:pPr>
              <w:pStyle w:val="TableContents"/>
              <w:spacing w:before="0" w:after="283"/>
              <w:jc w:val="left"/>
              <w:rPr>
                <w:rFonts w:ascii="Times New Roman;Times;Serif" w:hAnsi="Times New Roman;Times;Serif"/>
                <w:b/>
                <w:sz w:val="17"/>
              </w:rPr>
            </w:pPr>
            <w:r>
              <w:rPr>
                <w:rFonts w:ascii="Times New Roman;Times;Serif" w:hAnsi="Times New Roman;Times;Serif"/>
                <w:b/>
                <w:sz w:val="17"/>
              </w:rPr>
              <w:t>Net Sales</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sz w:val="17"/>
              </w:rPr>
            </w:pPr>
            <w:r>
              <w:rPr>
                <w:sz w:val="17"/>
              </w:rPr>
              <w:t>$</w:t>
            </w:r>
          </w:p>
        </w:tc>
        <w:tc>
          <w:tcPr>
            <w:tcW w:w="575" w:type="dxa"/>
            <w:tcBorders/>
            <w:shd w:fill="CCFFCC" w:val="clear"/>
            <w:vAlign w:val="center"/>
          </w:tcPr>
          <w:p>
            <w:pPr>
              <w:pStyle w:val="TableContents"/>
              <w:spacing w:before="0" w:after="283"/>
              <w:jc w:val="right"/>
              <w:rPr>
                <w:sz w:val="17"/>
              </w:rPr>
            </w:pPr>
            <w:r>
              <w:rPr>
                <w:sz w:val="17"/>
              </w:rPr>
              <w:t>60,203</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jc w:val="right"/>
              <w:rPr>
                <w:sz w:val="17"/>
              </w:rPr>
            </w:pPr>
            <w:r>
              <w:rPr>
                <w:sz w:val="17"/>
              </w:rPr>
              <w:t>100.0</w:t>
            </w:r>
          </w:p>
        </w:tc>
        <w:tc>
          <w:tcPr>
            <w:tcW w:w="155" w:type="dxa"/>
            <w:tcBorders/>
            <w:shd w:fill="CCFFCC" w:val="clear"/>
            <w:vAlign w:val="center"/>
          </w:tcPr>
          <w:p>
            <w:pPr>
              <w:pStyle w:val="TableContents"/>
              <w:spacing w:before="0" w:after="283"/>
              <w:jc w:val="left"/>
              <w:rPr>
                <w:sz w:val="17"/>
              </w:rPr>
            </w:pPr>
            <w:r>
              <w:rPr>
                <w:sz w:val="17"/>
              </w:rPr>
              <w:t>%</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sz w:val="17"/>
              </w:rPr>
            </w:pPr>
            <w:r>
              <w:rPr>
                <w:sz w:val="17"/>
              </w:rPr>
              <w:t>$</w:t>
            </w:r>
          </w:p>
        </w:tc>
        <w:tc>
          <w:tcPr>
            <w:tcW w:w="575" w:type="dxa"/>
            <w:tcBorders/>
            <w:shd w:fill="CCFFCC" w:val="clear"/>
            <w:vAlign w:val="center"/>
          </w:tcPr>
          <w:p>
            <w:pPr>
              <w:pStyle w:val="TableContents"/>
              <w:spacing w:before="0" w:after="283"/>
              <w:jc w:val="right"/>
              <w:rPr>
                <w:sz w:val="17"/>
              </w:rPr>
            </w:pPr>
            <w:r>
              <w:rPr>
                <w:sz w:val="17"/>
              </w:rPr>
              <w:t>57,201</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jc w:val="right"/>
              <w:rPr>
                <w:sz w:val="17"/>
              </w:rPr>
            </w:pPr>
            <w:r>
              <w:rPr>
                <w:sz w:val="17"/>
              </w:rPr>
              <w:t>100.0</w:t>
            </w:r>
          </w:p>
        </w:tc>
        <w:tc>
          <w:tcPr>
            <w:tcW w:w="275" w:type="dxa"/>
            <w:tcBorders/>
            <w:shd w:fill="CCFFCC" w:val="clear"/>
            <w:vAlign w:val="center"/>
          </w:tcPr>
          <w:p>
            <w:pPr>
              <w:pStyle w:val="TableContents"/>
              <w:spacing w:before="0" w:after="283"/>
              <w:jc w:val="left"/>
              <w:rPr>
                <w:sz w:val="17"/>
              </w:rPr>
            </w:pPr>
            <w:r>
              <w:rPr>
                <w:sz w:val="17"/>
              </w:rPr>
              <w:t>%</w:t>
            </w:r>
          </w:p>
        </w:tc>
      </w:tr>
      <w:tr>
        <w:trPr/>
        <w:tc>
          <w:tcPr>
            <w:tcW w:w="2180" w:type="dxa"/>
            <w:tcBorders/>
            <w:shd w:fill="FFFFFF" w:val="clear"/>
            <w:vAlign w:val="center"/>
          </w:tcPr>
          <w:p>
            <w:pPr>
              <w:pStyle w:val="TableContents"/>
              <w:spacing w:before="0" w:after="283"/>
              <w:rPr>
                <w:rFonts w:ascii="Times New Roman;Times;Serif" w:hAnsi="Times New Roman;Times;Serif"/>
                <w:b/>
                <w:sz w:val="17"/>
              </w:rPr>
            </w:pPr>
            <w:r>
              <w:rPr>
                <w:rFonts w:ascii="Times New Roman;Times;Serif" w:hAnsi="Times New Roman;Times;Serif"/>
                <w:b/>
                <w:sz w:val="17"/>
              </w:rPr>
              <w:t>Cost of Sales</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7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(45,649</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97"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87"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75.8</w:t>
            </w:r>
          </w:p>
        </w:tc>
        <w:tc>
          <w:tcPr>
            <w:tcW w:w="155"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7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(44,709</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97"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87"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78.2</w:t>
            </w:r>
          </w:p>
        </w:tc>
        <w:tc>
          <w:tcPr>
            <w:tcW w:w="275" w:type="dxa"/>
            <w:tcBorders/>
            <w:shd w:fill="FFFFFF" w:val="clear"/>
            <w:vAlign w:val="center"/>
          </w:tcPr>
          <w:p>
            <w:pPr>
              <w:pStyle w:val="TableContents"/>
              <w:spacing w:before="0" w:after="283"/>
              <w:jc w:val="left"/>
              <w:rPr>
                <w:sz w:val="17"/>
              </w:rPr>
            </w:pPr>
            <w:r>
              <w:rPr>
                <w:sz w:val="17"/>
              </w:rPr>
              <w:t>%</w:t>
            </w:r>
          </w:p>
        </w:tc>
      </w:tr>
      <w:tr>
        <w:trPr/>
        <w:tc>
          <w:tcPr>
            <w:tcW w:w="2180" w:type="dxa"/>
            <w:tcBorders/>
            <w:shd w:fill="CCFFCC" w:val="clear"/>
            <w:vAlign w:val="center"/>
          </w:tcPr>
          <w:p>
            <w:pPr>
              <w:pStyle w:val="TableContents"/>
              <w:spacing w:before="0" w:after="283"/>
              <w:jc w:val="left"/>
              <w:rPr>
                <w:rFonts w:ascii="Times New Roman;Times;Serif" w:hAnsi="Times New Roman;Times;Serif"/>
                <w:b/>
                <w:sz w:val="17"/>
              </w:rPr>
            </w:pPr>
            <w:r>
              <w:rPr>
                <w:rFonts w:ascii="Times New Roman;Times;Serif" w:hAnsi="Times New Roman;Times;Serif"/>
                <w:b/>
                <w:sz w:val="17"/>
              </w:rPr>
              <w:t>Gross Profit</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pPr>
            <w:r>
              <w:rPr/>
              <w:t> </w:t>
            </w:r>
          </w:p>
        </w:tc>
        <w:tc>
          <w:tcPr>
            <w:tcW w:w="575" w:type="dxa"/>
            <w:tcBorders/>
            <w:shd w:fill="CCFFCC" w:val="clear"/>
            <w:vAlign w:val="center"/>
          </w:tcPr>
          <w:p>
            <w:pPr>
              <w:pStyle w:val="TableContents"/>
              <w:spacing w:before="0" w:after="283"/>
              <w:jc w:val="right"/>
              <w:rPr>
                <w:sz w:val="17"/>
              </w:rPr>
            </w:pPr>
            <w:r>
              <w:rPr>
                <w:sz w:val="17"/>
              </w:rPr>
              <w:t>14,554</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jc w:val="right"/>
              <w:rPr>
                <w:sz w:val="17"/>
              </w:rPr>
            </w:pPr>
            <w:r>
              <w:rPr>
                <w:sz w:val="17"/>
              </w:rPr>
              <w:t>24.2</w:t>
            </w:r>
          </w:p>
        </w:tc>
        <w:tc>
          <w:tcPr>
            <w:tcW w:w="155" w:type="dxa"/>
            <w:tcBorders/>
            <w:shd w:fill="CCFFCC" w:val="clear"/>
            <w:vAlign w:val="center"/>
          </w:tcPr>
          <w:p>
            <w:pPr>
              <w:pStyle w:val="TableContents"/>
              <w:spacing w:before="0" w:after="283"/>
              <w:jc w:val="left"/>
              <w:rPr>
                <w:sz w:val="17"/>
              </w:rPr>
            </w:pPr>
            <w:r>
              <w:rPr>
                <w:sz w:val="17"/>
              </w:rPr>
              <w:t>%</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pPr>
            <w:r>
              <w:rPr/>
              <w:t> </w:t>
            </w:r>
          </w:p>
        </w:tc>
        <w:tc>
          <w:tcPr>
            <w:tcW w:w="575" w:type="dxa"/>
            <w:tcBorders/>
            <w:shd w:fill="CCFFCC" w:val="clear"/>
            <w:vAlign w:val="center"/>
          </w:tcPr>
          <w:p>
            <w:pPr>
              <w:pStyle w:val="TableContents"/>
              <w:spacing w:before="0" w:after="283"/>
              <w:jc w:val="right"/>
              <w:rPr>
                <w:sz w:val="17"/>
              </w:rPr>
            </w:pPr>
            <w:r>
              <w:rPr>
                <w:sz w:val="17"/>
              </w:rPr>
              <w:t>12,492</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jc w:val="right"/>
              <w:rPr>
                <w:sz w:val="17"/>
              </w:rPr>
            </w:pPr>
            <w:r>
              <w:rPr>
                <w:sz w:val="17"/>
              </w:rPr>
              <w:t>21.8</w:t>
            </w:r>
          </w:p>
        </w:tc>
        <w:tc>
          <w:tcPr>
            <w:tcW w:w="275" w:type="dxa"/>
            <w:tcBorders/>
            <w:shd w:fill="CCFFCC" w:val="clear"/>
            <w:vAlign w:val="center"/>
          </w:tcPr>
          <w:p>
            <w:pPr>
              <w:pStyle w:val="TableContents"/>
              <w:spacing w:before="0" w:after="283"/>
              <w:jc w:val="left"/>
              <w:rPr>
                <w:sz w:val="17"/>
              </w:rPr>
            </w:pPr>
            <w:r>
              <w:rPr>
                <w:sz w:val="17"/>
              </w:rPr>
              <w:t>%</w:t>
            </w:r>
          </w:p>
        </w:tc>
      </w:tr>
      <w:tr>
        <w:trPr/>
        <w:tc>
          <w:tcPr>
            <w:tcW w:w="2180" w:type="dxa"/>
            <w:tcBorders/>
            <w:shd w:fill="FFFFFF" w:val="clear"/>
            <w:vAlign w:val="center"/>
          </w:tcPr>
          <w:p>
            <w:pPr>
              <w:pStyle w:val="TableContents"/>
              <w:spacing w:before="0" w:after="283"/>
              <w:jc w:val="left"/>
              <w:rPr>
                <w:rFonts w:ascii="Times New Roman;Times;Serif" w:hAnsi="Times New Roman;Times;Serif"/>
                <w:b/>
                <w:sz w:val="17"/>
              </w:rPr>
            </w:pPr>
            <w:r>
              <w:rPr>
                <w:rFonts w:ascii="Times New Roman;Times;Serif" w:hAnsi="Times New Roman;Times;Serif"/>
                <w:b/>
                <w:sz w:val="17"/>
              </w:rPr>
              <w:t>Operating Expenses</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7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(9,725</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97"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87"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16.2</w:t>
            </w:r>
          </w:p>
        </w:tc>
        <w:tc>
          <w:tcPr>
            <w:tcW w:w="155"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7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(9,438</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97"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87"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16.5</w:t>
            </w:r>
          </w:p>
        </w:tc>
        <w:tc>
          <w:tcPr>
            <w:tcW w:w="275" w:type="dxa"/>
            <w:tcBorders/>
            <w:shd w:fill="FFFFFF" w:val="clear"/>
            <w:vAlign w:val="center"/>
          </w:tcPr>
          <w:p>
            <w:pPr>
              <w:pStyle w:val="TableContents"/>
              <w:spacing w:before="0" w:after="283"/>
              <w:jc w:val="left"/>
              <w:rPr>
                <w:sz w:val="17"/>
              </w:rPr>
            </w:pPr>
            <w:r>
              <w:rPr>
                <w:sz w:val="17"/>
              </w:rPr>
              <w:t>%</w:t>
            </w:r>
          </w:p>
        </w:tc>
      </w:tr>
      <w:tr>
        <w:trPr/>
        <w:tc>
          <w:tcPr>
            <w:tcW w:w="2180" w:type="dxa"/>
            <w:tcBorders/>
            <w:shd w:fill="CCFFCC" w:val="clear"/>
            <w:vAlign w:val="center"/>
          </w:tcPr>
          <w:p>
            <w:pPr>
              <w:pStyle w:val="TableContents"/>
              <w:spacing w:before="0" w:after="283"/>
              <w:jc w:val="left"/>
              <w:rPr>
                <w:rFonts w:ascii="Times New Roman;Times;Serif" w:hAnsi="Times New Roman;Times;Serif"/>
                <w:b/>
                <w:sz w:val="17"/>
              </w:rPr>
            </w:pPr>
            <w:r>
              <w:rPr>
                <w:rFonts w:ascii="Times New Roman;Times;Serif" w:hAnsi="Times New Roman;Times;Serif"/>
                <w:b/>
                <w:sz w:val="17"/>
              </w:rPr>
              <w:t>Operating Income</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pPr>
            <w:r>
              <w:rPr/>
              <w:t> </w:t>
            </w:r>
          </w:p>
        </w:tc>
        <w:tc>
          <w:tcPr>
            <w:tcW w:w="575" w:type="dxa"/>
            <w:tcBorders/>
            <w:shd w:fill="CCFFCC" w:val="clear"/>
            <w:vAlign w:val="center"/>
          </w:tcPr>
          <w:p>
            <w:pPr>
              <w:pStyle w:val="TableContents"/>
              <w:spacing w:before="0" w:after="283"/>
              <w:jc w:val="right"/>
              <w:rPr>
                <w:sz w:val="17"/>
              </w:rPr>
            </w:pPr>
            <w:r>
              <w:rPr>
                <w:sz w:val="17"/>
              </w:rPr>
              <w:t>4,829</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jc w:val="right"/>
              <w:rPr>
                <w:sz w:val="17"/>
              </w:rPr>
            </w:pPr>
            <w:r>
              <w:rPr>
                <w:sz w:val="17"/>
              </w:rPr>
              <w:t>8.0</w:t>
            </w:r>
          </w:p>
        </w:tc>
        <w:tc>
          <w:tcPr>
            <w:tcW w:w="155" w:type="dxa"/>
            <w:tcBorders/>
            <w:shd w:fill="CCFFCC" w:val="clear"/>
            <w:vAlign w:val="center"/>
          </w:tcPr>
          <w:p>
            <w:pPr>
              <w:pStyle w:val="TableContents"/>
              <w:spacing w:before="0" w:after="283"/>
              <w:jc w:val="left"/>
              <w:rPr>
                <w:sz w:val="17"/>
              </w:rPr>
            </w:pPr>
            <w:r>
              <w:rPr>
                <w:sz w:val="17"/>
              </w:rPr>
              <w:t>%</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pPr>
            <w:r>
              <w:rPr/>
              <w:t> </w:t>
            </w:r>
          </w:p>
        </w:tc>
        <w:tc>
          <w:tcPr>
            <w:tcW w:w="575" w:type="dxa"/>
            <w:tcBorders/>
            <w:shd w:fill="CCFFCC" w:val="clear"/>
            <w:vAlign w:val="center"/>
          </w:tcPr>
          <w:p>
            <w:pPr>
              <w:pStyle w:val="TableContents"/>
              <w:spacing w:before="0" w:after="283"/>
              <w:jc w:val="right"/>
              <w:rPr>
                <w:sz w:val="17"/>
              </w:rPr>
            </w:pPr>
            <w:r>
              <w:rPr>
                <w:sz w:val="17"/>
              </w:rPr>
              <w:t>3,054</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jc w:val="right"/>
              <w:rPr>
                <w:sz w:val="17"/>
              </w:rPr>
            </w:pPr>
            <w:r>
              <w:rPr>
                <w:sz w:val="17"/>
              </w:rPr>
              <w:t>5.3</w:t>
            </w:r>
          </w:p>
        </w:tc>
        <w:tc>
          <w:tcPr>
            <w:tcW w:w="275" w:type="dxa"/>
            <w:tcBorders/>
            <w:shd w:fill="CCFFCC" w:val="clear"/>
            <w:vAlign w:val="center"/>
          </w:tcPr>
          <w:p>
            <w:pPr>
              <w:pStyle w:val="TableContents"/>
              <w:spacing w:before="0" w:after="283"/>
              <w:jc w:val="left"/>
              <w:rPr>
                <w:sz w:val="17"/>
              </w:rPr>
            </w:pPr>
            <w:r>
              <w:rPr>
                <w:sz w:val="17"/>
              </w:rPr>
              <w:t>%</w:t>
            </w:r>
          </w:p>
        </w:tc>
      </w:tr>
      <w:tr>
        <w:trPr/>
        <w:tc>
          <w:tcPr>
            <w:tcW w:w="2180" w:type="dxa"/>
            <w:tcBorders/>
            <w:shd w:fill="FFFFFF" w:val="clear"/>
            <w:vAlign w:val="center"/>
          </w:tcPr>
          <w:p>
            <w:pPr>
              <w:pStyle w:val="TableContents"/>
              <w:spacing w:before="0" w:after="283"/>
              <w:jc w:val="left"/>
              <w:rPr>
                <w:rFonts w:ascii="Times New Roman;Times;Serif" w:hAnsi="Times New Roman;Times;Serif"/>
                <w:b/>
                <w:sz w:val="17"/>
              </w:rPr>
            </w:pPr>
            <w:r>
              <w:rPr>
                <w:rFonts w:ascii="Times New Roman;Times;Serif" w:hAnsi="Times New Roman;Times;Serif"/>
                <w:b/>
                <w:sz w:val="17"/>
              </w:rPr>
              <w:t>Interest Expense</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sz w:val="17"/>
              </w:rPr>
            </w:pPr>
            <w:r>
              <w:rPr>
                <w:sz w:val="17"/>
              </w:rPr>
              <w:t>(504</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sz w:val="17"/>
              </w:rPr>
            </w:pPr>
            <w:r>
              <w:rPr>
                <w:sz w:val="17"/>
              </w:rPr>
              <w:t>0.8</w:t>
            </w:r>
          </w:p>
        </w:tc>
        <w:tc>
          <w:tcPr>
            <w:tcW w:w="155"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sz w:val="17"/>
              </w:rPr>
            </w:pPr>
            <w:r>
              <w:rPr>
                <w:sz w:val="17"/>
              </w:rPr>
              <w:t>(534</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sz w:val="17"/>
              </w:rPr>
            </w:pPr>
            <w:r>
              <w:rPr>
                <w:sz w:val="17"/>
              </w:rPr>
              <w:t>0.9</w:t>
            </w:r>
          </w:p>
        </w:tc>
        <w:tc>
          <w:tcPr>
            <w:tcW w:w="275" w:type="dxa"/>
            <w:tcBorders/>
            <w:shd w:fill="FFFFFF" w:val="clear"/>
            <w:vAlign w:val="center"/>
          </w:tcPr>
          <w:p>
            <w:pPr>
              <w:pStyle w:val="TableContents"/>
              <w:spacing w:before="0" w:after="283"/>
              <w:jc w:val="left"/>
              <w:rPr>
                <w:sz w:val="17"/>
              </w:rPr>
            </w:pPr>
            <w:r>
              <w:rPr>
                <w:sz w:val="17"/>
              </w:rPr>
              <w:t>%</w:t>
            </w:r>
          </w:p>
        </w:tc>
      </w:tr>
      <w:tr>
        <w:trPr/>
        <w:tc>
          <w:tcPr>
            <w:tcW w:w="2180" w:type="dxa"/>
            <w:tcBorders/>
            <w:shd w:fill="CCFFCC" w:val="clear"/>
            <w:vAlign w:val="center"/>
          </w:tcPr>
          <w:p>
            <w:pPr>
              <w:pStyle w:val="TableContents"/>
              <w:spacing w:before="0" w:after="283"/>
              <w:jc w:val="left"/>
              <w:rPr>
                <w:rFonts w:ascii="Times New Roman;Times;Serif" w:hAnsi="Times New Roman;Times;Serif"/>
                <w:b/>
                <w:sz w:val="17"/>
              </w:rPr>
            </w:pPr>
            <w:r>
              <w:rPr>
                <w:rFonts w:ascii="Times New Roman;Times;Serif" w:hAnsi="Times New Roman;Times;Serif"/>
                <w:b/>
                <w:sz w:val="17"/>
              </w:rPr>
              <w:t>Other Income</w:t>
            </w:r>
          </w:p>
        </w:tc>
        <w:tc>
          <w:tcPr>
            <w:tcW w:w="60" w:type="dxa"/>
            <w:tcBorders/>
            <w:shd w:fill="CCFFCC" w:val="clear"/>
            <w:vAlign w:val="center"/>
          </w:tcPr>
          <w:p>
            <w:pPr>
              <w:pStyle w:val="TableContents"/>
              <w:spacing w:before="0" w:after="283"/>
              <w:rPr/>
            </w:pPr>
            <w:r>
              <w:rPr/>
              <w:t> </w:t>
            </w:r>
          </w:p>
        </w:tc>
        <w:tc>
          <w:tcPr>
            <w:tcW w:w="110"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575"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(46</w:t>
            </w:r>
          </w:p>
        </w:tc>
        <w:tc>
          <w:tcPr>
            <w:tcW w:w="80" w:type="dxa"/>
            <w:tcBorders/>
            <w:shd w:fill="CCFFCC" w:val="clear"/>
            <w:vAlign w:val="center"/>
          </w:tcPr>
          <w:p>
            <w:pPr>
              <w:pStyle w:val="TableContents"/>
              <w:spacing w:before="0" w:after="283"/>
              <w:jc w:val="left"/>
              <w:rPr>
                <w:sz w:val="17"/>
              </w:rPr>
            </w:pPr>
            <w:r>
              <w:rPr>
                <w:sz w:val="17"/>
              </w:rPr>
              <w:t>)</w:t>
            </w:r>
          </w:p>
        </w:tc>
        <w:tc>
          <w:tcPr>
            <w:tcW w:w="60" w:type="dxa"/>
            <w:tcBorders/>
            <w:shd w:fill="CCFFCC" w:val="clear"/>
            <w:vAlign w:val="center"/>
          </w:tcPr>
          <w:p>
            <w:pPr>
              <w:pStyle w:val="TableContents"/>
              <w:spacing w:before="0" w:after="283"/>
              <w:rPr/>
            </w:pPr>
            <w:r>
              <w:rPr/>
              <w:t> </w:t>
            </w:r>
          </w:p>
        </w:tc>
        <w:tc>
          <w:tcPr>
            <w:tcW w:w="97"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687"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0.1</w:t>
            </w:r>
          </w:p>
        </w:tc>
        <w:tc>
          <w:tcPr>
            <w:tcW w:w="155" w:type="dxa"/>
            <w:tcBorders/>
            <w:shd w:fill="CCFFCC" w:val="clear"/>
            <w:vAlign w:val="center"/>
          </w:tcPr>
          <w:p>
            <w:pPr>
              <w:pStyle w:val="TableContents"/>
              <w:spacing w:before="0" w:after="283"/>
              <w:jc w:val="left"/>
              <w:rPr>
                <w:sz w:val="17"/>
              </w:rPr>
            </w:pPr>
            <w:r>
              <w:rPr>
                <w:sz w:val="17"/>
              </w:rPr>
              <w:t>%</w:t>
            </w:r>
          </w:p>
        </w:tc>
        <w:tc>
          <w:tcPr>
            <w:tcW w:w="60" w:type="dxa"/>
            <w:tcBorders/>
            <w:shd w:fill="CCFFCC" w:val="clear"/>
            <w:vAlign w:val="center"/>
          </w:tcPr>
          <w:p>
            <w:pPr>
              <w:pStyle w:val="TableContents"/>
              <w:spacing w:before="0" w:after="283"/>
              <w:rPr/>
            </w:pPr>
            <w:r>
              <w:rPr/>
              <w:t> </w:t>
            </w:r>
          </w:p>
        </w:tc>
        <w:tc>
          <w:tcPr>
            <w:tcW w:w="110"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575"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34</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7"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687"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0.1</w:t>
            </w:r>
          </w:p>
        </w:tc>
        <w:tc>
          <w:tcPr>
            <w:tcW w:w="275" w:type="dxa"/>
            <w:tcBorders/>
            <w:shd w:fill="CCFFCC" w:val="clear"/>
            <w:vAlign w:val="center"/>
          </w:tcPr>
          <w:p>
            <w:pPr>
              <w:pStyle w:val="TableContents"/>
              <w:spacing w:before="0" w:after="283"/>
              <w:jc w:val="left"/>
              <w:rPr>
                <w:sz w:val="17"/>
              </w:rPr>
            </w:pPr>
            <w:r>
              <w:rPr>
                <w:sz w:val="17"/>
              </w:rPr>
              <w:t>%</w:t>
            </w:r>
          </w:p>
        </w:tc>
      </w:tr>
      <w:tr>
        <w:trPr/>
        <w:tc>
          <w:tcPr>
            <w:tcW w:w="2180" w:type="dxa"/>
            <w:tcBorders/>
            <w:shd w:fill="FFFFFF" w:val="clear"/>
            <w:vAlign w:val="center"/>
          </w:tcPr>
          <w:p>
            <w:pPr>
              <w:pStyle w:val="TableContents"/>
              <w:spacing w:before="0" w:after="283"/>
              <w:jc w:val="left"/>
              <w:rPr>
                <w:rFonts w:ascii="Times New Roman;Times;Serif" w:hAnsi="Times New Roman;Times;Serif"/>
                <w:b/>
                <w:sz w:val="17"/>
              </w:rPr>
            </w:pPr>
            <w:r>
              <w:rPr>
                <w:rFonts w:ascii="Times New Roman;Times;Serif" w:hAnsi="Times New Roman;Times;Serif"/>
                <w:b/>
                <w:sz w:val="17"/>
              </w:rPr>
              <w:t>Income Before Income Taxes</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sz w:val="17"/>
              </w:rPr>
            </w:pPr>
            <w:r>
              <w:rPr>
                <w:sz w:val="17"/>
              </w:rPr>
              <w:t>4,279</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sz w:val="17"/>
              </w:rPr>
            </w:pPr>
            <w:r>
              <w:rPr>
                <w:sz w:val="17"/>
              </w:rPr>
              <w:t>7.1</w:t>
            </w:r>
          </w:p>
        </w:tc>
        <w:tc>
          <w:tcPr>
            <w:tcW w:w="155"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sz w:val="17"/>
              </w:rPr>
            </w:pPr>
            <w:r>
              <w:rPr>
                <w:sz w:val="17"/>
              </w:rPr>
              <w:t>2,554</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sz w:val="17"/>
              </w:rPr>
            </w:pPr>
            <w:r>
              <w:rPr>
                <w:sz w:val="17"/>
              </w:rPr>
              <w:t>4.5</w:t>
            </w:r>
          </w:p>
        </w:tc>
        <w:tc>
          <w:tcPr>
            <w:tcW w:w="275" w:type="dxa"/>
            <w:tcBorders/>
            <w:shd w:fill="FFFFFF" w:val="clear"/>
            <w:vAlign w:val="center"/>
          </w:tcPr>
          <w:p>
            <w:pPr>
              <w:pStyle w:val="TableContents"/>
              <w:spacing w:before="0" w:after="283"/>
              <w:jc w:val="left"/>
              <w:rPr>
                <w:sz w:val="17"/>
              </w:rPr>
            </w:pPr>
            <w:r>
              <w:rPr>
                <w:sz w:val="17"/>
              </w:rPr>
              <w:t>%</w:t>
            </w:r>
          </w:p>
        </w:tc>
      </w:tr>
      <w:tr>
        <w:trPr/>
        <w:tc>
          <w:tcPr>
            <w:tcW w:w="2180" w:type="dxa"/>
            <w:tcBorders/>
            <w:shd w:fill="CCFFCC" w:val="clear"/>
            <w:vAlign w:val="center"/>
          </w:tcPr>
          <w:p>
            <w:pPr>
              <w:pStyle w:val="TableContents"/>
              <w:spacing w:before="0" w:after="283"/>
              <w:jc w:val="left"/>
              <w:rPr>
                <w:rFonts w:ascii="Times New Roman;Times;Serif" w:hAnsi="Times New Roman;Times;Serif"/>
                <w:b/>
                <w:sz w:val="17"/>
              </w:rPr>
            </w:pPr>
            <w:r>
              <w:rPr>
                <w:rFonts w:ascii="Times New Roman;Times;Serif" w:hAnsi="Times New Roman;Times;Serif"/>
                <w:b/>
                <w:sz w:val="17"/>
              </w:rPr>
              <w:t>Income Taxes</w:t>
            </w:r>
          </w:p>
        </w:tc>
        <w:tc>
          <w:tcPr>
            <w:tcW w:w="60" w:type="dxa"/>
            <w:tcBorders/>
            <w:shd w:fill="CCFFCC" w:val="clear"/>
            <w:vAlign w:val="center"/>
          </w:tcPr>
          <w:p>
            <w:pPr>
              <w:pStyle w:val="TableContents"/>
              <w:spacing w:before="0" w:after="283"/>
              <w:rPr/>
            </w:pPr>
            <w:r>
              <w:rPr/>
              <w:t> </w:t>
            </w:r>
          </w:p>
        </w:tc>
        <w:tc>
          <w:tcPr>
            <w:tcW w:w="110"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575"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(1,040</w:t>
            </w:r>
          </w:p>
        </w:tc>
        <w:tc>
          <w:tcPr>
            <w:tcW w:w="80" w:type="dxa"/>
            <w:tcBorders/>
            <w:shd w:fill="CCFFCC" w:val="clear"/>
            <w:vAlign w:val="center"/>
          </w:tcPr>
          <w:p>
            <w:pPr>
              <w:pStyle w:val="TableContents"/>
              <w:spacing w:before="0" w:after="283"/>
              <w:jc w:val="left"/>
              <w:rPr>
                <w:sz w:val="17"/>
              </w:rPr>
            </w:pPr>
            <w:r>
              <w:rPr>
                <w:sz w:val="17"/>
              </w:rPr>
              <w:t>)</w:t>
            </w:r>
          </w:p>
        </w:tc>
        <w:tc>
          <w:tcPr>
            <w:tcW w:w="60" w:type="dxa"/>
            <w:tcBorders/>
            <w:shd w:fill="CCFFCC" w:val="clear"/>
            <w:vAlign w:val="center"/>
          </w:tcPr>
          <w:p>
            <w:pPr>
              <w:pStyle w:val="TableContents"/>
              <w:spacing w:before="0" w:after="283"/>
              <w:rPr/>
            </w:pPr>
            <w:r>
              <w:rPr/>
              <w:t> </w:t>
            </w:r>
          </w:p>
        </w:tc>
        <w:tc>
          <w:tcPr>
            <w:tcW w:w="97"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687"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1.7</w:t>
            </w:r>
          </w:p>
        </w:tc>
        <w:tc>
          <w:tcPr>
            <w:tcW w:w="155" w:type="dxa"/>
            <w:tcBorders/>
            <w:shd w:fill="CCFFCC" w:val="clear"/>
            <w:vAlign w:val="center"/>
          </w:tcPr>
          <w:p>
            <w:pPr>
              <w:pStyle w:val="TableContents"/>
              <w:spacing w:before="0" w:after="283"/>
              <w:jc w:val="left"/>
              <w:rPr>
                <w:sz w:val="17"/>
              </w:rPr>
            </w:pPr>
            <w:r>
              <w:rPr>
                <w:sz w:val="17"/>
              </w:rPr>
              <w:t>%</w:t>
            </w:r>
          </w:p>
        </w:tc>
        <w:tc>
          <w:tcPr>
            <w:tcW w:w="60" w:type="dxa"/>
            <w:tcBorders/>
            <w:shd w:fill="CCFFCC" w:val="clear"/>
            <w:vAlign w:val="center"/>
          </w:tcPr>
          <w:p>
            <w:pPr>
              <w:pStyle w:val="TableContents"/>
              <w:spacing w:before="0" w:after="283"/>
              <w:rPr/>
            </w:pPr>
            <w:r>
              <w:rPr/>
              <w:t> </w:t>
            </w:r>
          </w:p>
        </w:tc>
        <w:tc>
          <w:tcPr>
            <w:tcW w:w="110"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575"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(777</w:t>
            </w:r>
          </w:p>
        </w:tc>
        <w:tc>
          <w:tcPr>
            <w:tcW w:w="80" w:type="dxa"/>
            <w:tcBorders/>
            <w:shd w:fill="CCFFCC" w:val="clear"/>
            <w:vAlign w:val="center"/>
          </w:tcPr>
          <w:p>
            <w:pPr>
              <w:pStyle w:val="TableContents"/>
              <w:spacing w:before="0" w:after="283"/>
              <w:jc w:val="left"/>
              <w:rPr>
                <w:sz w:val="17"/>
              </w:rPr>
            </w:pPr>
            <w:r>
              <w:rPr>
                <w:sz w:val="17"/>
              </w:rPr>
              <w:t>)</w:t>
            </w:r>
          </w:p>
        </w:tc>
        <w:tc>
          <w:tcPr>
            <w:tcW w:w="60" w:type="dxa"/>
            <w:tcBorders/>
            <w:shd w:fill="CCFFCC" w:val="clear"/>
            <w:vAlign w:val="center"/>
          </w:tcPr>
          <w:p>
            <w:pPr>
              <w:pStyle w:val="TableContents"/>
              <w:spacing w:before="0" w:after="283"/>
              <w:rPr/>
            </w:pPr>
            <w:r>
              <w:rPr/>
              <w:t> </w:t>
            </w:r>
          </w:p>
        </w:tc>
        <w:tc>
          <w:tcPr>
            <w:tcW w:w="97"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687"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1.4</w:t>
            </w:r>
          </w:p>
        </w:tc>
        <w:tc>
          <w:tcPr>
            <w:tcW w:w="275" w:type="dxa"/>
            <w:tcBorders/>
            <w:shd w:fill="CCFFCC" w:val="clear"/>
            <w:vAlign w:val="center"/>
          </w:tcPr>
          <w:p>
            <w:pPr>
              <w:pStyle w:val="TableContents"/>
              <w:spacing w:before="0" w:after="283"/>
              <w:jc w:val="left"/>
              <w:rPr>
                <w:sz w:val="17"/>
              </w:rPr>
            </w:pPr>
            <w:r>
              <w:rPr>
                <w:sz w:val="17"/>
              </w:rPr>
              <w:t>%</w:t>
            </w:r>
          </w:p>
        </w:tc>
      </w:tr>
      <w:tr>
        <w:trPr/>
        <w:tc>
          <w:tcPr>
            <w:tcW w:w="2180" w:type="dxa"/>
            <w:tcBorders/>
            <w:shd w:fill="FFFFFF" w:val="clear"/>
            <w:vAlign w:val="center"/>
          </w:tcPr>
          <w:p>
            <w:pPr>
              <w:pStyle w:val="TableContents"/>
              <w:spacing w:before="0" w:after="283"/>
              <w:jc w:val="left"/>
              <w:rPr>
                <w:rFonts w:ascii="Times New Roman;Times;Serif" w:hAnsi="Times New Roman;Times;Serif"/>
                <w:b/>
                <w:sz w:val="17"/>
              </w:rPr>
            </w:pPr>
            <w:r>
              <w:rPr>
                <w:rFonts w:ascii="Times New Roman;Times;Serif" w:hAnsi="Times New Roman;Times;Serif"/>
                <w:b/>
                <w:sz w:val="17"/>
              </w:rPr>
              <w:t>Net Income</w:t>
            </w:r>
          </w:p>
        </w:tc>
        <w:tc>
          <w:tcPr>
            <w:tcW w:w="60" w:type="dxa"/>
            <w:tcBorders/>
            <w:shd w:fill="FFFFFF" w:val="clear"/>
            <w:vAlign w:val="center"/>
          </w:tcPr>
          <w:p>
            <w:pPr>
              <w:pStyle w:val="TableContents"/>
              <w:spacing w:before="0" w:after="283"/>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sz w:val="17"/>
              </w:rPr>
            </w:pPr>
            <w:r>
              <w:rPr>
                <w:sz w:val="17"/>
              </w:rPr>
              <w:t>$</w:t>
            </w:r>
          </w:p>
        </w:tc>
        <w:tc>
          <w:tcPr>
            <w:tcW w:w="575"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3,239</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687"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5.4</w:t>
            </w:r>
          </w:p>
        </w:tc>
        <w:tc>
          <w:tcPr>
            <w:tcW w:w="155"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sz w:val="17"/>
              </w:rPr>
            </w:pPr>
            <w:r>
              <w:rPr>
                <w:sz w:val="17"/>
              </w:rPr>
              <w:t>$</w:t>
            </w:r>
          </w:p>
        </w:tc>
        <w:tc>
          <w:tcPr>
            <w:tcW w:w="575"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1,777</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687"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3.1</w:t>
            </w:r>
          </w:p>
        </w:tc>
        <w:tc>
          <w:tcPr>
            <w:tcW w:w="275" w:type="dxa"/>
            <w:tcBorders/>
            <w:shd w:fill="FFFFFF" w:val="clear"/>
            <w:vAlign w:val="center"/>
          </w:tcPr>
          <w:p>
            <w:pPr>
              <w:pStyle w:val="TableContents"/>
              <w:spacing w:before="0" w:after="283"/>
              <w:jc w:val="left"/>
              <w:rPr>
                <w:sz w:val="17"/>
              </w:rPr>
            </w:pPr>
            <w:r>
              <w:rPr>
                <w:sz w:val="17"/>
              </w:rPr>
              <w:t>%</w:t>
            </w:r>
          </w:p>
        </w:tc>
      </w:tr>
      <w:tr>
        <w:trPr/>
        <w:tc>
          <w:tcPr>
            <w:tcW w:w="2180" w:type="dxa"/>
            <w:tcBorders/>
            <w:shd w:fill="CCFFCC" w:val="clear"/>
            <w:vAlign w:val="center"/>
          </w:tcPr>
          <w:p>
            <w:pPr>
              <w:pStyle w:val="TableContents"/>
              <w:spacing w:before="0" w:after="283"/>
              <w:rPr>
                <w:rFonts w:ascii="Times New Roman;Times;Serif" w:hAnsi="Times New Roman;Times;Serif"/>
                <w:b/>
                <w:sz w:val="17"/>
              </w:rPr>
            </w:pPr>
            <w:r>
              <w:rPr>
                <w:rFonts w:ascii="Times New Roman;Times;Serif" w:hAnsi="Times New Roman;Times;Serif"/>
                <w:b/>
                <w:sz w:val="17"/>
              </w:rPr>
              <w:t>Net Income Per Share:</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pPr>
            <w:r>
              <w:rPr/>
              <w:t> </w:t>
            </w:r>
          </w:p>
        </w:tc>
        <w:tc>
          <w:tcPr>
            <w:tcW w:w="575" w:type="dxa"/>
            <w:tcBorders/>
            <w:shd w:fill="CCFFCC" w:val="clear"/>
            <w:vAlign w:val="center"/>
          </w:tcPr>
          <w:p>
            <w:pPr>
              <w:pStyle w:val="TableContents"/>
              <w:spacing w:before="0" w:after="283"/>
              <w:jc w:val="right"/>
              <w:rPr/>
            </w:pPr>
            <w:r>
              <w:rPr/>
              <w:t> </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jc w:val="right"/>
              <w:rPr/>
            </w:pPr>
            <w:r>
              <w:rPr/>
              <w:t> </w:t>
            </w:r>
          </w:p>
        </w:tc>
        <w:tc>
          <w:tcPr>
            <w:tcW w:w="15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pPr>
            <w:r>
              <w:rPr/>
              <w:t> </w:t>
            </w:r>
          </w:p>
        </w:tc>
        <w:tc>
          <w:tcPr>
            <w:tcW w:w="575" w:type="dxa"/>
            <w:tcBorders/>
            <w:shd w:fill="CCFFCC" w:val="clear"/>
            <w:vAlign w:val="center"/>
          </w:tcPr>
          <w:p>
            <w:pPr>
              <w:pStyle w:val="TableContents"/>
              <w:spacing w:before="0" w:after="283"/>
              <w:jc w:val="right"/>
              <w:rPr/>
            </w:pPr>
            <w:r>
              <w:rPr/>
              <w:t> </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jc w:val="right"/>
              <w:rPr/>
            </w:pPr>
            <w:r>
              <w:rPr/>
              <w:t> </w:t>
            </w:r>
          </w:p>
        </w:tc>
        <w:tc>
          <w:tcPr>
            <w:tcW w:w="275" w:type="dxa"/>
            <w:tcBorders/>
            <w:shd w:fill="CCFFCC" w:val="clear"/>
            <w:vAlign w:val="center"/>
          </w:tcPr>
          <w:p>
            <w:pPr>
              <w:pStyle w:val="TableContents"/>
              <w:spacing w:before="0" w:after="283"/>
              <w:ind w:left="0" w:right="0" w:firstLine="200"/>
              <w:jc w:val="left"/>
              <w:rPr/>
            </w:pPr>
            <w:r>
              <w:rPr/>
              <w:t> </w:t>
            </w:r>
          </w:p>
        </w:tc>
      </w:tr>
      <w:tr>
        <w:trPr/>
        <w:tc>
          <w:tcPr>
            <w:tcW w:w="2180" w:type="dxa"/>
            <w:tcBorders/>
            <w:shd w:fill="FFFFFF" w:val="clear"/>
            <w:vAlign w:val="center"/>
          </w:tcPr>
          <w:p>
            <w:pPr>
              <w:pStyle w:val="TableContents"/>
              <w:spacing w:before="0" w:after="283"/>
              <w:jc w:val="left"/>
              <w:rPr>
                <w:rFonts w:ascii="Times New Roman;Times;Serif" w:hAnsi="Times New Roman;Times;Serif"/>
                <w:b/>
                <w:sz w:val="17"/>
              </w:rPr>
            </w:pPr>
            <w:r>
              <w:rPr>
                <w:rFonts w:ascii="Times New Roman;Times;Serif" w:hAnsi="Times New Roman;Times;Serif"/>
                <w:b/>
                <w:sz w:val="17"/>
              </w:rPr>
              <w:t>Basic Common</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575" w:type="dxa"/>
            <w:tcBorders/>
            <w:shd w:fill="FFFFFF" w:val="clear"/>
            <w:vAlign w:val="center"/>
          </w:tcPr>
          <w:p>
            <w:pPr>
              <w:pStyle w:val="TableContents"/>
              <w:spacing w:before="0" w:after="283"/>
              <w:jc w:val="right"/>
              <w:rPr>
                <w:sz w:val="17"/>
              </w:rPr>
            </w:pPr>
            <w:r>
              <w:rPr>
                <w:sz w:val="17"/>
              </w:rPr>
              <w:t>0.49</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rPr>
                <w:sz w:val="4"/>
                <w:szCs w:val="4"/>
              </w:rPr>
            </w:pPr>
            <w:r>
              <w:rPr>
                <w:sz w:val="4"/>
                <w:szCs w:val="4"/>
              </w:rPr>
            </w:r>
          </w:p>
        </w:tc>
        <w:tc>
          <w:tcPr>
            <w:tcW w:w="1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575" w:type="dxa"/>
            <w:tcBorders/>
            <w:shd w:fill="FFFFFF" w:val="clear"/>
            <w:vAlign w:val="center"/>
          </w:tcPr>
          <w:p>
            <w:pPr>
              <w:pStyle w:val="TableContents"/>
              <w:spacing w:before="0" w:after="283"/>
              <w:jc w:val="right"/>
              <w:rPr>
                <w:sz w:val="17"/>
              </w:rPr>
            </w:pPr>
            <w:r>
              <w:rPr>
                <w:sz w:val="17"/>
              </w:rPr>
              <w:t>0.27</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rPr>
                <w:sz w:val="4"/>
                <w:szCs w:val="4"/>
              </w:rPr>
            </w:pPr>
            <w:r>
              <w:rPr>
                <w:sz w:val="4"/>
                <w:szCs w:val="4"/>
              </w:rPr>
            </w:r>
          </w:p>
        </w:tc>
        <w:tc>
          <w:tcPr>
            <w:tcW w:w="275" w:type="dxa"/>
            <w:tcBorders/>
            <w:shd w:fill="FFFFFF" w:val="clear"/>
            <w:vAlign w:val="center"/>
          </w:tcPr>
          <w:p>
            <w:pPr>
              <w:pStyle w:val="TableContents"/>
              <w:spacing w:before="0" w:after="283"/>
              <w:ind w:left="0" w:right="0" w:firstLine="200"/>
              <w:jc w:val="left"/>
              <w:rPr/>
            </w:pPr>
            <w:r>
              <w:rPr/>
              <w:t> </w:t>
            </w:r>
          </w:p>
        </w:tc>
      </w:tr>
      <w:tr>
        <w:trPr/>
        <w:tc>
          <w:tcPr>
            <w:tcW w:w="2180" w:type="dxa"/>
            <w:tcBorders/>
            <w:shd w:fill="CCFFCC" w:val="clear"/>
            <w:vAlign w:val="center"/>
          </w:tcPr>
          <w:p>
            <w:pPr>
              <w:pStyle w:val="TableContents"/>
              <w:spacing w:before="0" w:after="283"/>
              <w:jc w:val="left"/>
              <w:rPr>
                <w:rFonts w:ascii="Times New Roman;Times;Serif" w:hAnsi="Times New Roman;Times;Serif"/>
                <w:b/>
                <w:sz w:val="17"/>
              </w:rPr>
            </w:pPr>
            <w:r>
              <w:rPr>
                <w:rFonts w:ascii="Times New Roman;Times;Serif" w:hAnsi="Times New Roman;Times;Serif"/>
                <w:b/>
                <w:sz w:val="17"/>
              </w:rPr>
              <w:t>Basic Class B Common</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sz w:val="17"/>
              </w:rPr>
            </w:pPr>
            <w:r>
              <w:rPr>
                <w:sz w:val="17"/>
              </w:rPr>
              <w:t>$</w:t>
            </w:r>
          </w:p>
        </w:tc>
        <w:tc>
          <w:tcPr>
            <w:tcW w:w="575" w:type="dxa"/>
            <w:tcBorders/>
            <w:shd w:fill="CCFFCC" w:val="clear"/>
            <w:vAlign w:val="center"/>
          </w:tcPr>
          <w:p>
            <w:pPr>
              <w:pStyle w:val="TableContents"/>
              <w:spacing w:before="0" w:after="283"/>
              <w:jc w:val="right"/>
              <w:rPr>
                <w:sz w:val="17"/>
              </w:rPr>
            </w:pPr>
            <w:r>
              <w:rPr>
                <w:sz w:val="17"/>
              </w:rPr>
              <w:t>0.36</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rPr>
                <w:sz w:val="4"/>
                <w:szCs w:val="4"/>
              </w:rPr>
            </w:pPr>
            <w:r>
              <w:rPr>
                <w:sz w:val="4"/>
                <w:szCs w:val="4"/>
              </w:rPr>
            </w:r>
          </w:p>
        </w:tc>
        <w:tc>
          <w:tcPr>
            <w:tcW w:w="15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sz w:val="17"/>
              </w:rPr>
            </w:pPr>
            <w:r>
              <w:rPr>
                <w:sz w:val="17"/>
              </w:rPr>
              <w:t>$</w:t>
            </w:r>
          </w:p>
        </w:tc>
        <w:tc>
          <w:tcPr>
            <w:tcW w:w="575" w:type="dxa"/>
            <w:tcBorders/>
            <w:shd w:fill="CCFFCC" w:val="clear"/>
            <w:vAlign w:val="center"/>
          </w:tcPr>
          <w:p>
            <w:pPr>
              <w:pStyle w:val="TableContents"/>
              <w:spacing w:before="0" w:after="283"/>
              <w:jc w:val="right"/>
              <w:rPr>
                <w:sz w:val="17"/>
              </w:rPr>
            </w:pPr>
            <w:r>
              <w:rPr>
                <w:sz w:val="17"/>
              </w:rPr>
              <w:t>0.20</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rPr>
                <w:sz w:val="4"/>
                <w:szCs w:val="4"/>
              </w:rPr>
            </w:pPr>
            <w:r>
              <w:rPr>
                <w:sz w:val="4"/>
                <w:szCs w:val="4"/>
              </w:rPr>
            </w:r>
          </w:p>
        </w:tc>
        <w:tc>
          <w:tcPr>
            <w:tcW w:w="275" w:type="dxa"/>
            <w:tcBorders/>
            <w:shd w:fill="CCFFCC" w:val="clear"/>
            <w:vAlign w:val="center"/>
          </w:tcPr>
          <w:p>
            <w:pPr>
              <w:pStyle w:val="TableContents"/>
              <w:spacing w:before="0" w:after="283"/>
              <w:ind w:left="0" w:right="0" w:firstLine="200"/>
              <w:jc w:val="left"/>
              <w:rPr/>
            </w:pPr>
            <w:r>
              <w:rPr/>
              <w:t> </w:t>
            </w:r>
          </w:p>
        </w:tc>
      </w:tr>
      <w:tr>
        <w:trPr/>
        <w:tc>
          <w:tcPr>
            <w:tcW w:w="2180" w:type="dxa"/>
            <w:tcBorders/>
            <w:shd w:fill="FFFFFF" w:val="clear"/>
            <w:vAlign w:val="center"/>
          </w:tcPr>
          <w:p>
            <w:pPr>
              <w:pStyle w:val="TableContents"/>
              <w:spacing w:before="0" w:after="283"/>
              <w:rPr>
                <w:rFonts w:ascii="Times New Roman;Times;Serif" w:hAnsi="Times New Roman;Times;Serif"/>
                <w:b/>
                <w:sz w:val="17"/>
              </w:rPr>
            </w:pPr>
            <w:r>
              <w:rPr>
                <w:rFonts w:ascii="Times New Roman;Times;Serif" w:hAnsi="Times New Roman;Times;Serif"/>
                <w:b/>
                <w:sz w:val="17"/>
              </w:rPr>
              <w:t>Diluted</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575" w:type="dxa"/>
            <w:tcBorders/>
            <w:shd w:fill="FFFFFF" w:val="clear"/>
            <w:vAlign w:val="center"/>
          </w:tcPr>
          <w:p>
            <w:pPr>
              <w:pStyle w:val="TableContents"/>
              <w:spacing w:before="0" w:after="283"/>
              <w:jc w:val="right"/>
              <w:rPr>
                <w:sz w:val="17"/>
              </w:rPr>
            </w:pPr>
            <w:r>
              <w:rPr>
                <w:sz w:val="17"/>
              </w:rPr>
              <w:t>0.45</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rPr>
                <w:sz w:val="4"/>
                <w:szCs w:val="4"/>
              </w:rPr>
            </w:pPr>
            <w:r>
              <w:rPr>
                <w:sz w:val="4"/>
                <w:szCs w:val="4"/>
              </w:rPr>
            </w:r>
          </w:p>
        </w:tc>
        <w:tc>
          <w:tcPr>
            <w:tcW w:w="1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575" w:type="dxa"/>
            <w:tcBorders/>
            <w:shd w:fill="FFFFFF" w:val="clear"/>
            <w:vAlign w:val="center"/>
          </w:tcPr>
          <w:p>
            <w:pPr>
              <w:pStyle w:val="TableContents"/>
              <w:spacing w:before="0" w:after="283"/>
              <w:jc w:val="right"/>
              <w:rPr>
                <w:sz w:val="17"/>
              </w:rPr>
            </w:pPr>
            <w:r>
              <w:rPr>
                <w:sz w:val="17"/>
              </w:rPr>
              <w:t>0.25</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rPr>
                <w:sz w:val="4"/>
                <w:szCs w:val="4"/>
              </w:rPr>
            </w:pPr>
            <w:r>
              <w:rPr>
                <w:sz w:val="4"/>
                <w:szCs w:val="4"/>
              </w:rPr>
            </w:r>
          </w:p>
        </w:tc>
        <w:tc>
          <w:tcPr>
            <w:tcW w:w="275" w:type="dxa"/>
            <w:tcBorders/>
            <w:shd w:fill="FFFFFF" w:val="clear"/>
            <w:vAlign w:val="center"/>
          </w:tcPr>
          <w:p>
            <w:pPr>
              <w:pStyle w:val="TableContents"/>
              <w:spacing w:before="0" w:after="283"/>
              <w:jc w:val="left"/>
              <w:rPr/>
            </w:pPr>
            <w:r>
              <w:rPr/>
              <w:t> </w:t>
            </w:r>
          </w:p>
        </w:tc>
      </w:tr>
      <w:tr>
        <w:trPr/>
        <w:tc>
          <w:tcPr>
            <w:tcW w:w="2180" w:type="dxa"/>
            <w:tcBorders/>
            <w:shd w:fill="CCFFCC" w:val="clear"/>
            <w:vAlign w:val="center"/>
          </w:tcPr>
          <w:p>
            <w:pPr>
              <w:pStyle w:val="TableContents"/>
              <w:spacing w:before="0" w:after="283"/>
              <w:rPr>
                <w:rFonts w:ascii="Times New Roman;Times;Serif" w:hAnsi="Times New Roman;Times;Serif"/>
                <w:b/>
                <w:sz w:val="17"/>
              </w:rPr>
            </w:pPr>
            <w:r>
              <w:rPr>
                <w:rFonts w:ascii="Times New Roman;Times;Serif" w:hAnsi="Times New Roman;Times;Serif"/>
                <w:b/>
                <w:sz w:val="17"/>
              </w:rPr>
              <w:t>Average Shares Outstanding:</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pPr>
            <w:r>
              <w:rPr/>
              <w:t> </w:t>
            </w:r>
          </w:p>
        </w:tc>
        <w:tc>
          <w:tcPr>
            <w:tcW w:w="575" w:type="dxa"/>
            <w:tcBorders/>
            <w:shd w:fill="CCFFCC" w:val="clear"/>
            <w:vAlign w:val="center"/>
          </w:tcPr>
          <w:p>
            <w:pPr>
              <w:pStyle w:val="TableContents"/>
              <w:spacing w:before="0" w:after="283"/>
              <w:jc w:val="right"/>
              <w:rPr/>
            </w:pPr>
            <w:r>
              <w:rPr/>
              <w:t> </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jc w:val="right"/>
              <w:rPr/>
            </w:pPr>
            <w:r>
              <w:rPr/>
              <w:t> </w:t>
            </w:r>
          </w:p>
        </w:tc>
        <w:tc>
          <w:tcPr>
            <w:tcW w:w="15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pPr>
            <w:r>
              <w:rPr/>
              <w:t> </w:t>
            </w:r>
          </w:p>
        </w:tc>
        <w:tc>
          <w:tcPr>
            <w:tcW w:w="575" w:type="dxa"/>
            <w:tcBorders/>
            <w:shd w:fill="CCFFCC" w:val="clear"/>
            <w:vAlign w:val="center"/>
          </w:tcPr>
          <w:p>
            <w:pPr>
              <w:pStyle w:val="TableContents"/>
              <w:spacing w:before="0" w:after="283"/>
              <w:jc w:val="right"/>
              <w:rPr/>
            </w:pPr>
            <w:r>
              <w:rPr/>
              <w:t> </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jc w:val="right"/>
              <w:rPr/>
            </w:pPr>
            <w:r>
              <w:rPr/>
              <w:t> </w:t>
            </w:r>
          </w:p>
        </w:tc>
        <w:tc>
          <w:tcPr>
            <w:tcW w:w="275" w:type="dxa"/>
            <w:tcBorders/>
            <w:shd w:fill="CCFFCC" w:val="clear"/>
            <w:vAlign w:val="center"/>
          </w:tcPr>
          <w:p>
            <w:pPr>
              <w:pStyle w:val="TableContents"/>
              <w:spacing w:before="0" w:after="283"/>
              <w:ind w:left="0" w:right="0" w:firstLine="200"/>
              <w:jc w:val="left"/>
              <w:rPr/>
            </w:pPr>
            <w:r>
              <w:rPr/>
              <w:t> </w:t>
            </w:r>
          </w:p>
        </w:tc>
      </w:tr>
      <w:tr>
        <w:trPr/>
        <w:tc>
          <w:tcPr>
            <w:tcW w:w="2180" w:type="dxa"/>
            <w:tcBorders/>
            <w:shd w:fill="FFFFFF" w:val="clear"/>
            <w:vAlign w:val="center"/>
          </w:tcPr>
          <w:p>
            <w:pPr>
              <w:pStyle w:val="TableContents"/>
              <w:spacing w:before="0" w:after="283"/>
              <w:jc w:val="left"/>
              <w:rPr>
                <w:rFonts w:ascii="Times New Roman;Times;Serif" w:hAnsi="Times New Roman;Times;Serif"/>
                <w:b/>
                <w:sz w:val="17"/>
              </w:rPr>
            </w:pPr>
            <w:r>
              <w:rPr>
                <w:rFonts w:ascii="Times New Roman;Times;Serif" w:hAnsi="Times New Roman;Times;Serif"/>
                <w:b/>
                <w:sz w:val="17"/>
              </w:rPr>
              <w:t>Basic Common</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sz w:val="17"/>
              </w:rPr>
            </w:pPr>
            <w:r>
              <w:rPr>
                <w:sz w:val="17"/>
              </w:rPr>
              <w:t>5,124</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rPr>
                <w:sz w:val="4"/>
                <w:szCs w:val="4"/>
              </w:rPr>
            </w:pPr>
            <w:r>
              <w:rPr>
                <w:sz w:val="4"/>
                <w:szCs w:val="4"/>
              </w:rPr>
            </w:r>
          </w:p>
        </w:tc>
        <w:tc>
          <w:tcPr>
            <w:tcW w:w="1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sz w:val="17"/>
              </w:rPr>
            </w:pPr>
            <w:r>
              <w:rPr>
                <w:sz w:val="17"/>
              </w:rPr>
              <w:t>5,079</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rPr>
                <w:sz w:val="4"/>
                <w:szCs w:val="4"/>
              </w:rPr>
            </w:pPr>
            <w:r>
              <w:rPr>
                <w:sz w:val="4"/>
                <w:szCs w:val="4"/>
              </w:rPr>
            </w:r>
          </w:p>
        </w:tc>
        <w:tc>
          <w:tcPr>
            <w:tcW w:w="275" w:type="dxa"/>
            <w:tcBorders/>
            <w:shd w:fill="FFFFFF" w:val="clear"/>
            <w:vAlign w:val="center"/>
          </w:tcPr>
          <w:p>
            <w:pPr>
              <w:pStyle w:val="TableContents"/>
              <w:spacing w:before="0" w:after="283"/>
              <w:ind w:left="0" w:right="0" w:firstLine="200"/>
              <w:jc w:val="left"/>
              <w:rPr/>
            </w:pPr>
            <w:r>
              <w:rPr/>
              <w:t> </w:t>
            </w:r>
          </w:p>
        </w:tc>
      </w:tr>
      <w:tr>
        <w:trPr/>
        <w:tc>
          <w:tcPr>
            <w:tcW w:w="2180" w:type="dxa"/>
            <w:tcBorders/>
            <w:shd w:fill="CCFFCC" w:val="clear"/>
            <w:vAlign w:val="center"/>
          </w:tcPr>
          <w:p>
            <w:pPr>
              <w:pStyle w:val="TableContents"/>
              <w:spacing w:before="0" w:after="283"/>
              <w:jc w:val="left"/>
              <w:rPr>
                <w:rFonts w:ascii="Times New Roman;Times;Serif" w:hAnsi="Times New Roman;Times;Serif"/>
                <w:b/>
                <w:sz w:val="17"/>
              </w:rPr>
            </w:pPr>
            <w:r>
              <w:rPr>
                <w:rFonts w:ascii="Times New Roman;Times;Serif" w:hAnsi="Times New Roman;Times;Serif"/>
                <w:b/>
                <w:sz w:val="17"/>
              </w:rPr>
              <w:t>Basic Class B Common</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pPr>
            <w:r>
              <w:rPr/>
              <w:t> </w:t>
            </w:r>
          </w:p>
        </w:tc>
        <w:tc>
          <w:tcPr>
            <w:tcW w:w="575" w:type="dxa"/>
            <w:tcBorders/>
            <w:shd w:fill="CCFFCC" w:val="clear"/>
            <w:vAlign w:val="center"/>
          </w:tcPr>
          <w:p>
            <w:pPr>
              <w:pStyle w:val="TableContents"/>
              <w:spacing w:before="0" w:after="283"/>
              <w:jc w:val="right"/>
              <w:rPr>
                <w:sz w:val="17"/>
              </w:rPr>
            </w:pPr>
            <w:r>
              <w:rPr>
                <w:sz w:val="17"/>
              </w:rPr>
              <w:t>1,938</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rPr>
                <w:sz w:val="4"/>
                <w:szCs w:val="4"/>
              </w:rPr>
            </w:pPr>
            <w:r>
              <w:rPr>
                <w:sz w:val="4"/>
                <w:szCs w:val="4"/>
              </w:rPr>
            </w:r>
          </w:p>
        </w:tc>
        <w:tc>
          <w:tcPr>
            <w:tcW w:w="15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pPr>
            <w:r>
              <w:rPr/>
              <w:t> </w:t>
            </w:r>
          </w:p>
        </w:tc>
        <w:tc>
          <w:tcPr>
            <w:tcW w:w="575" w:type="dxa"/>
            <w:tcBorders/>
            <w:shd w:fill="CCFFCC" w:val="clear"/>
            <w:vAlign w:val="center"/>
          </w:tcPr>
          <w:p>
            <w:pPr>
              <w:pStyle w:val="TableContents"/>
              <w:spacing w:before="0" w:after="283"/>
              <w:jc w:val="right"/>
              <w:rPr>
                <w:sz w:val="17"/>
              </w:rPr>
            </w:pPr>
            <w:r>
              <w:rPr>
                <w:sz w:val="17"/>
              </w:rPr>
              <w:t>1,908</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rPr>
                <w:sz w:val="4"/>
                <w:szCs w:val="4"/>
              </w:rPr>
            </w:pPr>
            <w:r>
              <w:rPr>
                <w:sz w:val="4"/>
                <w:szCs w:val="4"/>
              </w:rPr>
            </w:r>
          </w:p>
        </w:tc>
        <w:tc>
          <w:tcPr>
            <w:tcW w:w="275" w:type="dxa"/>
            <w:tcBorders/>
            <w:shd w:fill="CCFFCC" w:val="clear"/>
            <w:vAlign w:val="center"/>
          </w:tcPr>
          <w:p>
            <w:pPr>
              <w:pStyle w:val="TableContents"/>
              <w:spacing w:before="0" w:after="283"/>
              <w:ind w:left="0" w:right="0" w:firstLine="200"/>
              <w:jc w:val="left"/>
              <w:rPr/>
            </w:pPr>
            <w:r>
              <w:rPr/>
              <w:t> </w:t>
            </w:r>
          </w:p>
        </w:tc>
      </w:tr>
      <w:tr>
        <w:trPr/>
        <w:tc>
          <w:tcPr>
            <w:tcW w:w="2180" w:type="dxa"/>
            <w:tcBorders/>
            <w:shd w:fill="FFFFFF" w:val="clear"/>
            <w:vAlign w:val="center"/>
          </w:tcPr>
          <w:p>
            <w:pPr>
              <w:pStyle w:val="TableContents"/>
              <w:spacing w:before="0" w:after="283"/>
              <w:rPr>
                <w:rFonts w:ascii="Times New Roman;Times;Serif" w:hAnsi="Times New Roman;Times;Serif"/>
                <w:b/>
                <w:sz w:val="17"/>
              </w:rPr>
            </w:pPr>
            <w:r>
              <w:rPr>
                <w:rFonts w:ascii="Times New Roman;Times;Serif" w:hAnsi="Times New Roman;Times;Serif"/>
                <w:b/>
                <w:sz w:val="17"/>
              </w:rPr>
              <w:t>Diluted</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sz w:val="17"/>
              </w:rPr>
            </w:pPr>
            <w:r>
              <w:rPr>
                <w:sz w:val="17"/>
              </w:rPr>
              <w:t>7,128</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rPr>
                <w:sz w:val="4"/>
                <w:szCs w:val="4"/>
              </w:rPr>
            </w:pPr>
            <w:r>
              <w:rPr>
                <w:sz w:val="4"/>
                <w:szCs w:val="4"/>
              </w:rPr>
            </w:r>
          </w:p>
        </w:tc>
        <w:tc>
          <w:tcPr>
            <w:tcW w:w="1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sz w:val="17"/>
              </w:rPr>
            </w:pPr>
            <w:r>
              <w:rPr>
                <w:sz w:val="17"/>
              </w:rPr>
              <w:t>7,097</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rPr>
                <w:sz w:val="4"/>
                <w:szCs w:val="4"/>
              </w:rPr>
            </w:pPr>
            <w:r>
              <w:rPr>
                <w:sz w:val="4"/>
                <w:szCs w:val="4"/>
              </w:rPr>
            </w:r>
          </w:p>
        </w:tc>
        <w:tc>
          <w:tcPr>
            <w:tcW w:w="275" w:type="dxa"/>
            <w:tcBorders/>
            <w:shd w:fill="FFFF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tbl>
      <w:tblPr>
        <w:tblW w:w="6008" w:type="dxa"/>
        <w:jc w:val="left"/>
        <w:tblInd w:w="0" w:type="dxa"/>
        <w:tblCellMar>
          <w:top w:w="0" w:type="dxa"/>
          <w:left w:w="0" w:type="dxa"/>
          <w:bottom w:w="0" w:type="dxa"/>
          <w:right w:w="0" w:type="dxa"/>
        </w:tblCellMar>
      </w:tblPr>
      <w:tblGrid>
        <w:gridCol w:w="2180"/>
        <w:gridCol w:w="60"/>
        <w:gridCol w:w="110"/>
        <w:gridCol w:w="605"/>
        <w:gridCol w:w="80"/>
        <w:gridCol w:w="60"/>
        <w:gridCol w:w="97"/>
        <w:gridCol w:w="687"/>
        <w:gridCol w:w="155"/>
        <w:gridCol w:w="60"/>
        <w:gridCol w:w="110"/>
        <w:gridCol w:w="605"/>
        <w:gridCol w:w="80"/>
        <w:gridCol w:w="60"/>
        <w:gridCol w:w="97"/>
        <w:gridCol w:w="687"/>
        <w:gridCol w:w="275"/>
      </w:tblGrid>
      <w:tr>
        <w:trPr/>
        <w:tc>
          <w:tcPr>
            <w:tcW w:w="21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493" w:type="dxa"/>
            <w:gridSpan w:val="14"/>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 xml:space="preserve">Six Months Ended January 31, </w:t>
            </w:r>
          </w:p>
        </w:tc>
        <w:tc>
          <w:tcPr>
            <w:tcW w:w="275" w:type="dxa"/>
            <w:tcBorders/>
            <w:shd w:fill="auto" w:val="clear"/>
            <w:vAlign w:val="center"/>
          </w:tcPr>
          <w:p>
            <w:pPr>
              <w:pStyle w:val="TableContents"/>
              <w:spacing w:before="0" w:after="283"/>
              <w:rPr/>
            </w:pPr>
            <w:r>
              <w:rPr/>
              <w:t> </w:t>
            </w:r>
          </w:p>
        </w:tc>
      </w:tr>
      <w:tr>
        <w:trPr/>
        <w:tc>
          <w:tcPr>
            <w:tcW w:w="21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5"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2012</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4"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 of Sales</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5"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2011</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4"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 of Sales</w:t>
            </w:r>
          </w:p>
        </w:tc>
        <w:tc>
          <w:tcPr>
            <w:tcW w:w="275" w:type="dxa"/>
            <w:tcBorders/>
            <w:shd w:fill="auto" w:val="clear"/>
            <w:vAlign w:val="center"/>
          </w:tcPr>
          <w:p>
            <w:pPr>
              <w:pStyle w:val="TableContents"/>
              <w:spacing w:before="0" w:after="283"/>
              <w:rPr/>
            </w:pPr>
            <w:r>
              <w:rPr/>
              <w:t> </w:t>
            </w:r>
          </w:p>
        </w:tc>
      </w:tr>
      <w:tr>
        <w:trPr/>
        <w:tc>
          <w:tcPr>
            <w:tcW w:w="2180" w:type="dxa"/>
            <w:tcBorders/>
            <w:shd w:fill="CCFFCC" w:val="clear"/>
            <w:vAlign w:val="center"/>
          </w:tcPr>
          <w:p>
            <w:pPr>
              <w:pStyle w:val="TableContents"/>
              <w:spacing w:before="0" w:after="283"/>
              <w:jc w:val="left"/>
              <w:rPr>
                <w:b/>
                <w:sz w:val="17"/>
              </w:rPr>
            </w:pPr>
            <w:r>
              <w:rPr>
                <w:b/>
                <w:sz w:val="17"/>
              </w:rPr>
              <w:t>Net Sales</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sz w:val="17"/>
              </w:rPr>
            </w:pPr>
            <w:r>
              <w:rPr>
                <w:sz w:val="17"/>
              </w:rPr>
              <w:t>$</w:t>
            </w:r>
          </w:p>
        </w:tc>
        <w:tc>
          <w:tcPr>
            <w:tcW w:w="605" w:type="dxa"/>
            <w:tcBorders/>
            <w:shd w:fill="CCFFCC" w:val="clear"/>
            <w:vAlign w:val="center"/>
          </w:tcPr>
          <w:p>
            <w:pPr>
              <w:pStyle w:val="TableContents"/>
              <w:spacing w:before="0" w:after="283"/>
              <w:jc w:val="right"/>
              <w:rPr>
                <w:sz w:val="17"/>
              </w:rPr>
            </w:pPr>
            <w:r>
              <w:rPr>
                <w:sz w:val="17"/>
              </w:rPr>
              <w:t>119,785</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jc w:val="right"/>
              <w:rPr>
                <w:sz w:val="17"/>
              </w:rPr>
            </w:pPr>
            <w:r>
              <w:rPr>
                <w:sz w:val="17"/>
              </w:rPr>
              <w:t>100.0</w:t>
            </w:r>
          </w:p>
        </w:tc>
        <w:tc>
          <w:tcPr>
            <w:tcW w:w="155" w:type="dxa"/>
            <w:tcBorders/>
            <w:shd w:fill="CCFFCC" w:val="clear"/>
            <w:vAlign w:val="center"/>
          </w:tcPr>
          <w:p>
            <w:pPr>
              <w:pStyle w:val="TableContents"/>
              <w:spacing w:before="0" w:after="283"/>
              <w:jc w:val="left"/>
              <w:rPr>
                <w:sz w:val="17"/>
              </w:rPr>
            </w:pPr>
            <w:r>
              <w:rPr>
                <w:sz w:val="17"/>
              </w:rPr>
              <w:t>%</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sz w:val="17"/>
              </w:rPr>
            </w:pPr>
            <w:r>
              <w:rPr>
                <w:sz w:val="17"/>
              </w:rPr>
              <w:t>$</w:t>
            </w:r>
          </w:p>
        </w:tc>
        <w:tc>
          <w:tcPr>
            <w:tcW w:w="605" w:type="dxa"/>
            <w:tcBorders/>
            <w:shd w:fill="CCFFCC" w:val="clear"/>
            <w:vAlign w:val="center"/>
          </w:tcPr>
          <w:p>
            <w:pPr>
              <w:pStyle w:val="TableContents"/>
              <w:spacing w:before="0" w:after="283"/>
              <w:jc w:val="right"/>
              <w:rPr>
                <w:sz w:val="17"/>
              </w:rPr>
            </w:pPr>
            <w:r>
              <w:rPr>
                <w:sz w:val="17"/>
              </w:rPr>
              <w:t>113,486</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jc w:val="right"/>
              <w:rPr>
                <w:sz w:val="17"/>
              </w:rPr>
            </w:pPr>
            <w:r>
              <w:rPr>
                <w:sz w:val="17"/>
              </w:rPr>
              <w:t>100.0</w:t>
            </w:r>
          </w:p>
        </w:tc>
        <w:tc>
          <w:tcPr>
            <w:tcW w:w="275" w:type="dxa"/>
            <w:tcBorders/>
            <w:shd w:fill="CCFFCC" w:val="clear"/>
            <w:vAlign w:val="center"/>
          </w:tcPr>
          <w:p>
            <w:pPr>
              <w:pStyle w:val="TableContents"/>
              <w:spacing w:before="0" w:after="283"/>
              <w:jc w:val="left"/>
              <w:rPr>
                <w:sz w:val="17"/>
              </w:rPr>
            </w:pPr>
            <w:r>
              <w:rPr>
                <w:sz w:val="17"/>
              </w:rPr>
              <w:t>%</w:t>
            </w:r>
          </w:p>
        </w:tc>
      </w:tr>
      <w:tr>
        <w:trPr/>
        <w:tc>
          <w:tcPr>
            <w:tcW w:w="2180" w:type="dxa"/>
            <w:tcBorders/>
            <w:shd w:fill="FFFFFF" w:val="clear"/>
            <w:vAlign w:val="center"/>
          </w:tcPr>
          <w:p>
            <w:pPr>
              <w:pStyle w:val="TableContents"/>
              <w:spacing w:before="0" w:after="283"/>
              <w:rPr>
                <w:b/>
                <w:sz w:val="17"/>
              </w:rPr>
            </w:pPr>
            <w:r>
              <w:rPr>
                <w:b/>
                <w:sz w:val="17"/>
              </w:rPr>
              <w:t>Cost of Sales</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(91,028</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97"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87"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76.0</w:t>
            </w:r>
          </w:p>
        </w:tc>
        <w:tc>
          <w:tcPr>
            <w:tcW w:w="155"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(87,786</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97"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87"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77.4</w:t>
            </w:r>
          </w:p>
        </w:tc>
        <w:tc>
          <w:tcPr>
            <w:tcW w:w="275" w:type="dxa"/>
            <w:tcBorders/>
            <w:shd w:fill="FFFFFF" w:val="clear"/>
            <w:vAlign w:val="center"/>
          </w:tcPr>
          <w:p>
            <w:pPr>
              <w:pStyle w:val="TableContents"/>
              <w:spacing w:before="0" w:after="283"/>
              <w:jc w:val="left"/>
              <w:rPr>
                <w:sz w:val="17"/>
              </w:rPr>
            </w:pPr>
            <w:r>
              <w:rPr>
                <w:sz w:val="17"/>
              </w:rPr>
              <w:t>%</w:t>
            </w:r>
          </w:p>
        </w:tc>
      </w:tr>
      <w:tr>
        <w:trPr/>
        <w:tc>
          <w:tcPr>
            <w:tcW w:w="2180" w:type="dxa"/>
            <w:tcBorders/>
            <w:shd w:fill="CCFFCC" w:val="clear"/>
            <w:vAlign w:val="center"/>
          </w:tcPr>
          <w:p>
            <w:pPr>
              <w:pStyle w:val="TableContents"/>
              <w:spacing w:before="0" w:after="283"/>
              <w:jc w:val="left"/>
              <w:rPr>
                <w:b/>
                <w:sz w:val="17"/>
              </w:rPr>
            </w:pPr>
            <w:r>
              <w:rPr>
                <w:b/>
                <w:sz w:val="17"/>
              </w:rPr>
              <w:t>Gross Profit</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pPr>
            <w:r>
              <w:rPr/>
              <w:t> </w:t>
            </w:r>
          </w:p>
        </w:tc>
        <w:tc>
          <w:tcPr>
            <w:tcW w:w="605" w:type="dxa"/>
            <w:tcBorders/>
            <w:shd w:fill="CCFFCC" w:val="clear"/>
            <w:vAlign w:val="center"/>
          </w:tcPr>
          <w:p>
            <w:pPr>
              <w:pStyle w:val="TableContents"/>
              <w:spacing w:before="0" w:after="283"/>
              <w:jc w:val="right"/>
              <w:rPr>
                <w:sz w:val="17"/>
              </w:rPr>
            </w:pPr>
            <w:r>
              <w:rPr>
                <w:sz w:val="17"/>
              </w:rPr>
              <w:t>28,757</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jc w:val="right"/>
              <w:rPr>
                <w:sz w:val="17"/>
              </w:rPr>
            </w:pPr>
            <w:r>
              <w:rPr>
                <w:sz w:val="17"/>
              </w:rPr>
              <w:t>24.0</w:t>
            </w:r>
          </w:p>
        </w:tc>
        <w:tc>
          <w:tcPr>
            <w:tcW w:w="155" w:type="dxa"/>
            <w:tcBorders/>
            <w:shd w:fill="CCFFCC" w:val="clear"/>
            <w:vAlign w:val="center"/>
          </w:tcPr>
          <w:p>
            <w:pPr>
              <w:pStyle w:val="TableContents"/>
              <w:spacing w:before="0" w:after="283"/>
              <w:jc w:val="left"/>
              <w:rPr>
                <w:sz w:val="17"/>
              </w:rPr>
            </w:pPr>
            <w:r>
              <w:rPr>
                <w:sz w:val="17"/>
              </w:rPr>
              <w:t>%</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pPr>
            <w:r>
              <w:rPr/>
              <w:t> </w:t>
            </w:r>
          </w:p>
        </w:tc>
        <w:tc>
          <w:tcPr>
            <w:tcW w:w="605" w:type="dxa"/>
            <w:tcBorders/>
            <w:shd w:fill="CCFFCC" w:val="clear"/>
            <w:vAlign w:val="center"/>
          </w:tcPr>
          <w:p>
            <w:pPr>
              <w:pStyle w:val="TableContents"/>
              <w:spacing w:before="0" w:after="283"/>
              <w:jc w:val="right"/>
              <w:rPr>
                <w:sz w:val="17"/>
              </w:rPr>
            </w:pPr>
            <w:r>
              <w:rPr>
                <w:sz w:val="17"/>
              </w:rPr>
              <w:t>25,700</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jc w:val="right"/>
              <w:rPr>
                <w:sz w:val="17"/>
              </w:rPr>
            </w:pPr>
            <w:r>
              <w:rPr>
                <w:sz w:val="17"/>
              </w:rPr>
              <w:t>22.6</w:t>
            </w:r>
          </w:p>
        </w:tc>
        <w:tc>
          <w:tcPr>
            <w:tcW w:w="275" w:type="dxa"/>
            <w:tcBorders/>
            <w:shd w:fill="CCFFCC" w:val="clear"/>
            <w:vAlign w:val="center"/>
          </w:tcPr>
          <w:p>
            <w:pPr>
              <w:pStyle w:val="TableContents"/>
              <w:spacing w:before="0" w:after="283"/>
              <w:jc w:val="left"/>
              <w:rPr>
                <w:sz w:val="17"/>
              </w:rPr>
            </w:pPr>
            <w:r>
              <w:rPr>
                <w:sz w:val="17"/>
              </w:rPr>
              <w:t>%</w:t>
            </w:r>
          </w:p>
        </w:tc>
      </w:tr>
      <w:tr>
        <w:trPr/>
        <w:tc>
          <w:tcPr>
            <w:tcW w:w="2180" w:type="dxa"/>
            <w:tcBorders/>
            <w:shd w:fill="FFFFFF" w:val="clear"/>
            <w:vAlign w:val="center"/>
          </w:tcPr>
          <w:p>
            <w:pPr>
              <w:pStyle w:val="TableContents"/>
              <w:spacing w:before="0" w:after="283"/>
              <w:jc w:val="left"/>
              <w:rPr>
                <w:b/>
                <w:sz w:val="17"/>
              </w:rPr>
            </w:pPr>
            <w:r>
              <w:rPr>
                <w:b/>
                <w:sz w:val="17"/>
              </w:rPr>
              <w:t>Operating Expenses</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(22,132</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97"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87"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18.5</w:t>
            </w:r>
          </w:p>
        </w:tc>
        <w:tc>
          <w:tcPr>
            <w:tcW w:w="155"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(18,824</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97"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87"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16.6</w:t>
            </w:r>
          </w:p>
        </w:tc>
        <w:tc>
          <w:tcPr>
            <w:tcW w:w="275" w:type="dxa"/>
            <w:tcBorders/>
            <w:shd w:fill="FFFFFF" w:val="clear"/>
            <w:vAlign w:val="center"/>
          </w:tcPr>
          <w:p>
            <w:pPr>
              <w:pStyle w:val="TableContents"/>
              <w:spacing w:before="0" w:after="283"/>
              <w:jc w:val="left"/>
              <w:rPr>
                <w:sz w:val="17"/>
              </w:rPr>
            </w:pPr>
            <w:r>
              <w:rPr>
                <w:sz w:val="17"/>
              </w:rPr>
              <w:t>%</w:t>
            </w:r>
          </w:p>
        </w:tc>
      </w:tr>
      <w:tr>
        <w:trPr/>
        <w:tc>
          <w:tcPr>
            <w:tcW w:w="2180" w:type="dxa"/>
            <w:tcBorders/>
            <w:shd w:fill="CCFFCC" w:val="clear"/>
            <w:vAlign w:val="center"/>
          </w:tcPr>
          <w:p>
            <w:pPr>
              <w:pStyle w:val="TableContents"/>
              <w:spacing w:before="0" w:after="283"/>
              <w:jc w:val="left"/>
              <w:rPr>
                <w:b/>
                <w:sz w:val="17"/>
              </w:rPr>
            </w:pPr>
            <w:r>
              <w:rPr>
                <w:b/>
                <w:sz w:val="17"/>
              </w:rPr>
              <w:t>Operating Income</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pPr>
            <w:r>
              <w:rPr/>
              <w:t> </w:t>
            </w:r>
          </w:p>
        </w:tc>
        <w:tc>
          <w:tcPr>
            <w:tcW w:w="605" w:type="dxa"/>
            <w:tcBorders/>
            <w:shd w:fill="CCFFCC" w:val="clear"/>
            <w:vAlign w:val="center"/>
          </w:tcPr>
          <w:p>
            <w:pPr>
              <w:pStyle w:val="TableContents"/>
              <w:spacing w:before="0" w:after="283"/>
              <w:jc w:val="right"/>
              <w:rPr>
                <w:sz w:val="17"/>
              </w:rPr>
            </w:pPr>
            <w:r>
              <w:rPr>
                <w:sz w:val="17"/>
              </w:rPr>
              <w:t>6,625</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jc w:val="right"/>
              <w:rPr>
                <w:sz w:val="17"/>
              </w:rPr>
            </w:pPr>
            <w:r>
              <w:rPr>
                <w:sz w:val="17"/>
              </w:rPr>
              <w:t>5.5</w:t>
            </w:r>
          </w:p>
        </w:tc>
        <w:tc>
          <w:tcPr>
            <w:tcW w:w="155" w:type="dxa"/>
            <w:tcBorders/>
            <w:shd w:fill="CCFFCC" w:val="clear"/>
            <w:vAlign w:val="center"/>
          </w:tcPr>
          <w:p>
            <w:pPr>
              <w:pStyle w:val="TableContents"/>
              <w:spacing w:before="0" w:after="283"/>
              <w:jc w:val="left"/>
              <w:rPr>
                <w:sz w:val="17"/>
              </w:rPr>
            </w:pPr>
            <w:r>
              <w:rPr>
                <w:sz w:val="17"/>
              </w:rPr>
              <w:t>%</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pPr>
            <w:r>
              <w:rPr/>
              <w:t> </w:t>
            </w:r>
          </w:p>
        </w:tc>
        <w:tc>
          <w:tcPr>
            <w:tcW w:w="605" w:type="dxa"/>
            <w:tcBorders/>
            <w:shd w:fill="CCFFCC" w:val="clear"/>
            <w:vAlign w:val="center"/>
          </w:tcPr>
          <w:p>
            <w:pPr>
              <w:pStyle w:val="TableContents"/>
              <w:spacing w:before="0" w:after="283"/>
              <w:jc w:val="right"/>
              <w:rPr>
                <w:sz w:val="17"/>
              </w:rPr>
            </w:pPr>
            <w:r>
              <w:rPr>
                <w:sz w:val="17"/>
              </w:rPr>
              <w:t>6,876</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jc w:val="right"/>
              <w:rPr>
                <w:sz w:val="17"/>
              </w:rPr>
            </w:pPr>
            <w:r>
              <w:rPr>
                <w:sz w:val="17"/>
              </w:rPr>
              <w:t>6.1</w:t>
            </w:r>
          </w:p>
        </w:tc>
        <w:tc>
          <w:tcPr>
            <w:tcW w:w="275" w:type="dxa"/>
            <w:tcBorders/>
            <w:shd w:fill="CCFFCC" w:val="clear"/>
            <w:vAlign w:val="center"/>
          </w:tcPr>
          <w:p>
            <w:pPr>
              <w:pStyle w:val="TableContents"/>
              <w:spacing w:before="0" w:after="283"/>
              <w:jc w:val="left"/>
              <w:rPr>
                <w:sz w:val="17"/>
              </w:rPr>
            </w:pPr>
            <w:r>
              <w:rPr>
                <w:sz w:val="17"/>
              </w:rPr>
              <w:t>%</w:t>
            </w:r>
          </w:p>
        </w:tc>
      </w:tr>
      <w:tr>
        <w:trPr/>
        <w:tc>
          <w:tcPr>
            <w:tcW w:w="2180" w:type="dxa"/>
            <w:tcBorders/>
            <w:shd w:fill="FFFFFF" w:val="clear"/>
            <w:vAlign w:val="center"/>
          </w:tcPr>
          <w:p>
            <w:pPr>
              <w:pStyle w:val="TableContents"/>
              <w:spacing w:before="0" w:after="283"/>
              <w:jc w:val="left"/>
              <w:rPr>
                <w:b/>
                <w:sz w:val="17"/>
              </w:rPr>
            </w:pPr>
            <w:r>
              <w:rPr>
                <w:b/>
                <w:sz w:val="17"/>
              </w:rPr>
              <w:t>Interest Expense</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sz w:val="17"/>
              </w:rPr>
            </w:pPr>
            <w:r>
              <w:rPr>
                <w:sz w:val="17"/>
              </w:rPr>
              <w:t>(1,028</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sz w:val="17"/>
              </w:rPr>
            </w:pPr>
            <w:r>
              <w:rPr>
                <w:sz w:val="17"/>
              </w:rPr>
              <w:t>0.9</w:t>
            </w:r>
          </w:p>
        </w:tc>
        <w:tc>
          <w:tcPr>
            <w:tcW w:w="155"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sz w:val="17"/>
              </w:rPr>
            </w:pPr>
            <w:r>
              <w:rPr>
                <w:sz w:val="17"/>
              </w:rPr>
              <w:t>(945</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sz w:val="17"/>
              </w:rPr>
            </w:pPr>
            <w:r>
              <w:rPr>
                <w:sz w:val="17"/>
              </w:rPr>
              <w:t>0.8</w:t>
            </w:r>
          </w:p>
        </w:tc>
        <w:tc>
          <w:tcPr>
            <w:tcW w:w="275" w:type="dxa"/>
            <w:tcBorders/>
            <w:shd w:fill="FFFFFF" w:val="clear"/>
            <w:vAlign w:val="center"/>
          </w:tcPr>
          <w:p>
            <w:pPr>
              <w:pStyle w:val="TableContents"/>
              <w:spacing w:before="0" w:after="283"/>
              <w:jc w:val="left"/>
              <w:rPr>
                <w:sz w:val="17"/>
              </w:rPr>
            </w:pPr>
            <w:r>
              <w:rPr>
                <w:sz w:val="17"/>
              </w:rPr>
              <w:t>%</w:t>
            </w:r>
          </w:p>
        </w:tc>
      </w:tr>
      <w:tr>
        <w:trPr/>
        <w:tc>
          <w:tcPr>
            <w:tcW w:w="2180" w:type="dxa"/>
            <w:tcBorders/>
            <w:shd w:fill="CCFFCC" w:val="clear"/>
            <w:vAlign w:val="center"/>
          </w:tcPr>
          <w:p>
            <w:pPr>
              <w:pStyle w:val="TableContents"/>
              <w:spacing w:before="0" w:after="283"/>
              <w:jc w:val="left"/>
              <w:rPr>
                <w:b/>
                <w:sz w:val="17"/>
              </w:rPr>
            </w:pPr>
            <w:r>
              <w:rPr>
                <w:b/>
                <w:sz w:val="17"/>
              </w:rPr>
              <w:t>Other Income</w:t>
            </w:r>
          </w:p>
        </w:tc>
        <w:tc>
          <w:tcPr>
            <w:tcW w:w="60" w:type="dxa"/>
            <w:tcBorders/>
            <w:shd w:fill="CCFFCC" w:val="clear"/>
            <w:vAlign w:val="center"/>
          </w:tcPr>
          <w:p>
            <w:pPr>
              <w:pStyle w:val="TableContents"/>
              <w:spacing w:before="0" w:after="283"/>
              <w:rPr/>
            </w:pPr>
            <w:r>
              <w:rPr/>
              <w:t> </w:t>
            </w:r>
          </w:p>
        </w:tc>
        <w:tc>
          <w:tcPr>
            <w:tcW w:w="110"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155</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7"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687"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0.1</w:t>
            </w:r>
          </w:p>
        </w:tc>
        <w:tc>
          <w:tcPr>
            <w:tcW w:w="155" w:type="dxa"/>
            <w:tcBorders/>
            <w:shd w:fill="CCFFCC" w:val="clear"/>
            <w:vAlign w:val="center"/>
          </w:tcPr>
          <w:p>
            <w:pPr>
              <w:pStyle w:val="TableContents"/>
              <w:spacing w:before="0" w:after="283"/>
              <w:jc w:val="left"/>
              <w:rPr>
                <w:sz w:val="17"/>
              </w:rPr>
            </w:pPr>
            <w:r>
              <w:rPr>
                <w:sz w:val="17"/>
              </w:rPr>
              <w:t>%</w:t>
            </w:r>
          </w:p>
        </w:tc>
        <w:tc>
          <w:tcPr>
            <w:tcW w:w="60" w:type="dxa"/>
            <w:tcBorders/>
            <w:shd w:fill="CCFFCC" w:val="clear"/>
            <w:vAlign w:val="center"/>
          </w:tcPr>
          <w:p>
            <w:pPr>
              <w:pStyle w:val="TableContents"/>
              <w:spacing w:before="0" w:after="283"/>
              <w:rPr/>
            </w:pPr>
            <w:r>
              <w:rPr/>
              <w:t> </w:t>
            </w:r>
          </w:p>
        </w:tc>
        <w:tc>
          <w:tcPr>
            <w:tcW w:w="110"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103</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7"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687"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0.1</w:t>
            </w:r>
          </w:p>
        </w:tc>
        <w:tc>
          <w:tcPr>
            <w:tcW w:w="275" w:type="dxa"/>
            <w:tcBorders/>
            <w:shd w:fill="CCFFCC" w:val="clear"/>
            <w:vAlign w:val="center"/>
          </w:tcPr>
          <w:p>
            <w:pPr>
              <w:pStyle w:val="TableContents"/>
              <w:spacing w:before="0" w:after="283"/>
              <w:jc w:val="left"/>
              <w:rPr>
                <w:sz w:val="17"/>
              </w:rPr>
            </w:pPr>
            <w:r>
              <w:rPr>
                <w:sz w:val="17"/>
              </w:rPr>
              <w:t>%</w:t>
            </w:r>
          </w:p>
        </w:tc>
      </w:tr>
      <w:tr>
        <w:trPr/>
        <w:tc>
          <w:tcPr>
            <w:tcW w:w="2180" w:type="dxa"/>
            <w:tcBorders/>
            <w:shd w:fill="FFFFFF" w:val="clear"/>
            <w:vAlign w:val="center"/>
          </w:tcPr>
          <w:p>
            <w:pPr>
              <w:pStyle w:val="TableContents"/>
              <w:spacing w:before="0" w:after="283"/>
              <w:jc w:val="left"/>
              <w:rPr>
                <w:b/>
                <w:sz w:val="17"/>
              </w:rPr>
            </w:pPr>
            <w:r>
              <w:rPr>
                <w:b/>
                <w:sz w:val="17"/>
              </w:rPr>
              <w:t>Income Before Income Taxes</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sz w:val="17"/>
              </w:rPr>
            </w:pPr>
            <w:r>
              <w:rPr>
                <w:sz w:val="17"/>
              </w:rPr>
              <w:t>5,752</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sz w:val="17"/>
              </w:rPr>
            </w:pPr>
            <w:r>
              <w:rPr>
                <w:sz w:val="17"/>
              </w:rPr>
              <w:t>4.8</w:t>
            </w:r>
          </w:p>
        </w:tc>
        <w:tc>
          <w:tcPr>
            <w:tcW w:w="155"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sz w:val="17"/>
              </w:rPr>
            </w:pPr>
            <w:r>
              <w:rPr>
                <w:sz w:val="17"/>
              </w:rPr>
              <w:t>6,034</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sz w:val="17"/>
              </w:rPr>
            </w:pPr>
            <w:r>
              <w:rPr>
                <w:sz w:val="17"/>
              </w:rPr>
              <w:t>5.3</w:t>
            </w:r>
          </w:p>
        </w:tc>
        <w:tc>
          <w:tcPr>
            <w:tcW w:w="275" w:type="dxa"/>
            <w:tcBorders/>
            <w:shd w:fill="FFFFFF" w:val="clear"/>
            <w:vAlign w:val="center"/>
          </w:tcPr>
          <w:p>
            <w:pPr>
              <w:pStyle w:val="TableContents"/>
              <w:spacing w:before="0" w:after="283"/>
              <w:jc w:val="left"/>
              <w:rPr>
                <w:sz w:val="17"/>
              </w:rPr>
            </w:pPr>
            <w:r>
              <w:rPr>
                <w:sz w:val="17"/>
              </w:rPr>
              <w:t>%</w:t>
            </w:r>
          </w:p>
        </w:tc>
      </w:tr>
      <w:tr>
        <w:trPr/>
        <w:tc>
          <w:tcPr>
            <w:tcW w:w="2180" w:type="dxa"/>
            <w:tcBorders/>
            <w:shd w:fill="CCFFCC" w:val="clear"/>
            <w:vAlign w:val="center"/>
          </w:tcPr>
          <w:p>
            <w:pPr>
              <w:pStyle w:val="TableContents"/>
              <w:spacing w:before="0" w:after="283"/>
              <w:jc w:val="left"/>
              <w:rPr>
                <w:b/>
                <w:sz w:val="17"/>
              </w:rPr>
            </w:pPr>
            <w:r>
              <w:rPr>
                <w:b/>
                <w:sz w:val="17"/>
              </w:rPr>
              <w:t>Income Taxes</w:t>
            </w:r>
          </w:p>
        </w:tc>
        <w:tc>
          <w:tcPr>
            <w:tcW w:w="60" w:type="dxa"/>
            <w:tcBorders/>
            <w:shd w:fill="CCFFCC" w:val="clear"/>
            <w:vAlign w:val="center"/>
          </w:tcPr>
          <w:p>
            <w:pPr>
              <w:pStyle w:val="TableContents"/>
              <w:spacing w:before="0" w:after="283"/>
              <w:rPr/>
            </w:pPr>
            <w:r>
              <w:rPr/>
              <w:t> </w:t>
            </w:r>
          </w:p>
        </w:tc>
        <w:tc>
          <w:tcPr>
            <w:tcW w:w="110"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(1,438</w:t>
            </w:r>
          </w:p>
        </w:tc>
        <w:tc>
          <w:tcPr>
            <w:tcW w:w="80" w:type="dxa"/>
            <w:tcBorders/>
            <w:shd w:fill="CCFFCC" w:val="clear"/>
            <w:vAlign w:val="center"/>
          </w:tcPr>
          <w:p>
            <w:pPr>
              <w:pStyle w:val="TableContents"/>
              <w:spacing w:before="0" w:after="283"/>
              <w:jc w:val="left"/>
              <w:rPr>
                <w:sz w:val="17"/>
              </w:rPr>
            </w:pPr>
            <w:r>
              <w:rPr>
                <w:sz w:val="17"/>
              </w:rPr>
              <w:t>)</w:t>
            </w:r>
          </w:p>
        </w:tc>
        <w:tc>
          <w:tcPr>
            <w:tcW w:w="60" w:type="dxa"/>
            <w:tcBorders/>
            <w:shd w:fill="CCFFCC" w:val="clear"/>
            <w:vAlign w:val="center"/>
          </w:tcPr>
          <w:p>
            <w:pPr>
              <w:pStyle w:val="TableContents"/>
              <w:spacing w:before="0" w:after="283"/>
              <w:rPr/>
            </w:pPr>
            <w:r>
              <w:rPr/>
              <w:t> </w:t>
            </w:r>
          </w:p>
        </w:tc>
        <w:tc>
          <w:tcPr>
            <w:tcW w:w="97"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687"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1.2</w:t>
            </w:r>
          </w:p>
        </w:tc>
        <w:tc>
          <w:tcPr>
            <w:tcW w:w="155" w:type="dxa"/>
            <w:tcBorders/>
            <w:shd w:fill="CCFFCC" w:val="clear"/>
            <w:vAlign w:val="center"/>
          </w:tcPr>
          <w:p>
            <w:pPr>
              <w:pStyle w:val="TableContents"/>
              <w:spacing w:before="0" w:after="283"/>
              <w:jc w:val="left"/>
              <w:rPr>
                <w:sz w:val="17"/>
              </w:rPr>
            </w:pPr>
            <w:r>
              <w:rPr>
                <w:sz w:val="17"/>
              </w:rPr>
              <w:t>%</w:t>
            </w:r>
          </w:p>
        </w:tc>
        <w:tc>
          <w:tcPr>
            <w:tcW w:w="60" w:type="dxa"/>
            <w:tcBorders/>
            <w:shd w:fill="CCFFCC" w:val="clear"/>
            <w:vAlign w:val="center"/>
          </w:tcPr>
          <w:p>
            <w:pPr>
              <w:pStyle w:val="TableContents"/>
              <w:spacing w:before="0" w:after="283"/>
              <w:rPr/>
            </w:pPr>
            <w:r>
              <w:rPr/>
              <w:t> </w:t>
            </w:r>
          </w:p>
        </w:tc>
        <w:tc>
          <w:tcPr>
            <w:tcW w:w="110"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(1,738</w:t>
            </w:r>
          </w:p>
        </w:tc>
        <w:tc>
          <w:tcPr>
            <w:tcW w:w="80" w:type="dxa"/>
            <w:tcBorders/>
            <w:shd w:fill="CCFFCC" w:val="clear"/>
            <w:vAlign w:val="center"/>
          </w:tcPr>
          <w:p>
            <w:pPr>
              <w:pStyle w:val="TableContents"/>
              <w:spacing w:before="0" w:after="283"/>
              <w:jc w:val="left"/>
              <w:rPr>
                <w:sz w:val="17"/>
              </w:rPr>
            </w:pPr>
            <w:r>
              <w:rPr>
                <w:sz w:val="17"/>
              </w:rPr>
              <w:t>)</w:t>
            </w:r>
          </w:p>
        </w:tc>
        <w:tc>
          <w:tcPr>
            <w:tcW w:w="60" w:type="dxa"/>
            <w:tcBorders/>
            <w:shd w:fill="CCFFCC" w:val="clear"/>
            <w:vAlign w:val="center"/>
          </w:tcPr>
          <w:p>
            <w:pPr>
              <w:pStyle w:val="TableContents"/>
              <w:spacing w:before="0" w:after="283"/>
              <w:rPr/>
            </w:pPr>
            <w:r>
              <w:rPr/>
              <w:t> </w:t>
            </w:r>
          </w:p>
        </w:tc>
        <w:tc>
          <w:tcPr>
            <w:tcW w:w="97"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687"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1.5</w:t>
            </w:r>
          </w:p>
        </w:tc>
        <w:tc>
          <w:tcPr>
            <w:tcW w:w="275" w:type="dxa"/>
            <w:tcBorders/>
            <w:shd w:fill="CCFFCC" w:val="clear"/>
            <w:vAlign w:val="center"/>
          </w:tcPr>
          <w:p>
            <w:pPr>
              <w:pStyle w:val="TableContents"/>
              <w:spacing w:before="0" w:after="283"/>
              <w:jc w:val="left"/>
              <w:rPr>
                <w:sz w:val="17"/>
              </w:rPr>
            </w:pPr>
            <w:r>
              <w:rPr>
                <w:sz w:val="17"/>
              </w:rPr>
              <w:t>%</w:t>
            </w:r>
          </w:p>
        </w:tc>
      </w:tr>
      <w:tr>
        <w:trPr/>
        <w:tc>
          <w:tcPr>
            <w:tcW w:w="2180" w:type="dxa"/>
            <w:tcBorders/>
            <w:shd w:fill="FFFFFF" w:val="clear"/>
            <w:vAlign w:val="center"/>
          </w:tcPr>
          <w:p>
            <w:pPr>
              <w:pStyle w:val="TableContents"/>
              <w:spacing w:before="0" w:after="283"/>
              <w:jc w:val="left"/>
              <w:rPr>
                <w:b/>
                <w:sz w:val="17"/>
              </w:rPr>
            </w:pPr>
            <w:r>
              <w:rPr>
                <w:b/>
                <w:sz w:val="17"/>
              </w:rPr>
              <w:t>Net Income</w:t>
            </w:r>
          </w:p>
        </w:tc>
        <w:tc>
          <w:tcPr>
            <w:tcW w:w="60" w:type="dxa"/>
            <w:tcBorders/>
            <w:shd w:fill="FFFFFF" w:val="clear"/>
            <w:vAlign w:val="center"/>
          </w:tcPr>
          <w:p>
            <w:pPr>
              <w:pStyle w:val="TableContents"/>
              <w:spacing w:before="0" w:after="283"/>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sz w:val="17"/>
              </w:rPr>
            </w:pPr>
            <w:r>
              <w:rPr>
                <w:sz w:val="17"/>
              </w:rPr>
              <w:t>$</w:t>
            </w:r>
          </w:p>
        </w:tc>
        <w:tc>
          <w:tcPr>
            <w:tcW w:w="605"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4,314</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687"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3.6</w:t>
            </w:r>
          </w:p>
        </w:tc>
        <w:tc>
          <w:tcPr>
            <w:tcW w:w="155"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sz w:val="17"/>
              </w:rPr>
            </w:pPr>
            <w:r>
              <w:rPr>
                <w:sz w:val="17"/>
              </w:rPr>
              <w:t>$</w:t>
            </w:r>
          </w:p>
        </w:tc>
        <w:tc>
          <w:tcPr>
            <w:tcW w:w="605"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4,296</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687"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3.8</w:t>
            </w:r>
          </w:p>
        </w:tc>
        <w:tc>
          <w:tcPr>
            <w:tcW w:w="275" w:type="dxa"/>
            <w:tcBorders/>
            <w:shd w:fill="FFFFFF" w:val="clear"/>
            <w:vAlign w:val="center"/>
          </w:tcPr>
          <w:p>
            <w:pPr>
              <w:pStyle w:val="TableContents"/>
              <w:spacing w:before="0" w:after="283"/>
              <w:jc w:val="left"/>
              <w:rPr>
                <w:sz w:val="17"/>
              </w:rPr>
            </w:pPr>
            <w:r>
              <w:rPr>
                <w:sz w:val="17"/>
              </w:rPr>
              <w:t>%</w:t>
            </w:r>
          </w:p>
        </w:tc>
      </w:tr>
      <w:tr>
        <w:trPr/>
        <w:tc>
          <w:tcPr>
            <w:tcW w:w="2180" w:type="dxa"/>
            <w:tcBorders/>
            <w:shd w:fill="CCFFCC" w:val="clear"/>
            <w:vAlign w:val="center"/>
          </w:tcPr>
          <w:p>
            <w:pPr>
              <w:pStyle w:val="TableContents"/>
              <w:spacing w:before="0" w:after="283"/>
              <w:rPr>
                <w:b/>
                <w:sz w:val="17"/>
              </w:rPr>
            </w:pPr>
            <w:r>
              <w:rPr>
                <w:b/>
                <w:sz w:val="17"/>
              </w:rPr>
              <w:t>Net Income Per Share:</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pPr>
            <w:r>
              <w:rPr/>
              <w:t> </w:t>
            </w:r>
          </w:p>
        </w:tc>
        <w:tc>
          <w:tcPr>
            <w:tcW w:w="605" w:type="dxa"/>
            <w:tcBorders/>
            <w:shd w:fill="CCFFCC" w:val="clear"/>
            <w:vAlign w:val="center"/>
          </w:tcPr>
          <w:p>
            <w:pPr>
              <w:pStyle w:val="TableContents"/>
              <w:spacing w:before="0" w:after="283"/>
              <w:jc w:val="right"/>
              <w:rPr/>
            </w:pPr>
            <w:r>
              <w:rPr/>
              <w:t> </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jc w:val="right"/>
              <w:rPr/>
            </w:pPr>
            <w:r>
              <w:rPr/>
              <w:t> </w:t>
            </w:r>
          </w:p>
        </w:tc>
        <w:tc>
          <w:tcPr>
            <w:tcW w:w="15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pPr>
            <w:r>
              <w:rPr/>
              <w:t> </w:t>
            </w:r>
          </w:p>
        </w:tc>
        <w:tc>
          <w:tcPr>
            <w:tcW w:w="605" w:type="dxa"/>
            <w:tcBorders/>
            <w:shd w:fill="CCFFCC" w:val="clear"/>
            <w:vAlign w:val="center"/>
          </w:tcPr>
          <w:p>
            <w:pPr>
              <w:pStyle w:val="TableContents"/>
              <w:spacing w:before="0" w:after="283"/>
              <w:jc w:val="right"/>
              <w:rPr/>
            </w:pPr>
            <w:r>
              <w:rPr/>
              <w:t> </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jc w:val="right"/>
              <w:rPr/>
            </w:pPr>
            <w:r>
              <w:rPr/>
              <w:t> </w:t>
            </w:r>
          </w:p>
        </w:tc>
        <w:tc>
          <w:tcPr>
            <w:tcW w:w="275" w:type="dxa"/>
            <w:tcBorders/>
            <w:shd w:fill="CCFFCC" w:val="clear"/>
            <w:vAlign w:val="center"/>
          </w:tcPr>
          <w:p>
            <w:pPr>
              <w:pStyle w:val="TableContents"/>
              <w:spacing w:before="0" w:after="283"/>
              <w:ind w:left="0" w:right="0" w:firstLine="200"/>
              <w:jc w:val="left"/>
              <w:rPr/>
            </w:pPr>
            <w:r>
              <w:rPr/>
              <w:t> </w:t>
            </w:r>
          </w:p>
        </w:tc>
      </w:tr>
      <w:tr>
        <w:trPr/>
        <w:tc>
          <w:tcPr>
            <w:tcW w:w="2180" w:type="dxa"/>
            <w:tcBorders/>
            <w:shd w:fill="FFFFFF" w:val="clear"/>
            <w:vAlign w:val="center"/>
          </w:tcPr>
          <w:p>
            <w:pPr>
              <w:pStyle w:val="TableContents"/>
              <w:spacing w:before="0" w:after="283"/>
              <w:jc w:val="left"/>
              <w:rPr>
                <w:b/>
                <w:sz w:val="17"/>
              </w:rPr>
            </w:pPr>
            <w:r>
              <w:rPr>
                <w:b/>
                <w:sz w:val="17"/>
              </w:rPr>
              <w:t>Basic Common</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605" w:type="dxa"/>
            <w:tcBorders/>
            <w:shd w:fill="FFFFFF" w:val="clear"/>
            <w:vAlign w:val="center"/>
          </w:tcPr>
          <w:p>
            <w:pPr>
              <w:pStyle w:val="TableContents"/>
              <w:spacing w:before="0" w:after="283"/>
              <w:jc w:val="right"/>
              <w:rPr>
                <w:sz w:val="17"/>
              </w:rPr>
            </w:pPr>
            <w:r>
              <w:rPr>
                <w:sz w:val="17"/>
              </w:rPr>
              <w:t>0.65</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rPr>
                <w:sz w:val="4"/>
                <w:szCs w:val="4"/>
              </w:rPr>
            </w:pPr>
            <w:r>
              <w:rPr>
                <w:sz w:val="4"/>
                <w:szCs w:val="4"/>
              </w:rPr>
            </w:r>
          </w:p>
        </w:tc>
        <w:tc>
          <w:tcPr>
            <w:tcW w:w="1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605" w:type="dxa"/>
            <w:tcBorders/>
            <w:shd w:fill="FFFFFF" w:val="clear"/>
            <w:vAlign w:val="center"/>
          </w:tcPr>
          <w:p>
            <w:pPr>
              <w:pStyle w:val="TableContents"/>
              <w:spacing w:before="0" w:after="283"/>
              <w:jc w:val="right"/>
              <w:rPr>
                <w:sz w:val="17"/>
              </w:rPr>
            </w:pPr>
            <w:r>
              <w:rPr>
                <w:sz w:val="17"/>
              </w:rPr>
              <w:t>0.65</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rPr>
                <w:sz w:val="4"/>
                <w:szCs w:val="4"/>
              </w:rPr>
            </w:pPr>
            <w:r>
              <w:rPr>
                <w:sz w:val="4"/>
                <w:szCs w:val="4"/>
              </w:rPr>
            </w:r>
          </w:p>
        </w:tc>
        <w:tc>
          <w:tcPr>
            <w:tcW w:w="275" w:type="dxa"/>
            <w:tcBorders/>
            <w:shd w:fill="FFFFFF" w:val="clear"/>
            <w:vAlign w:val="center"/>
          </w:tcPr>
          <w:p>
            <w:pPr>
              <w:pStyle w:val="TableContents"/>
              <w:spacing w:before="0" w:after="283"/>
              <w:ind w:left="0" w:right="0" w:firstLine="200"/>
              <w:jc w:val="left"/>
              <w:rPr/>
            </w:pPr>
            <w:r>
              <w:rPr/>
              <w:t> </w:t>
            </w:r>
          </w:p>
        </w:tc>
      </w:tr>
      <w:tr>
        <w:trPr/>
        <w:tc>
          <w:tcPr>
            <w:tcW w:w="2180" w:type="dxa"/>
            <w:tcBorders/>
            <w:shd w:fill="CCFFCC" w:val="clear"/>
            <w:vAlign w:val="center"/>
          </w:tcPr>
          <w:p>
            <w:pPr>
              <w:pStyle w:val="TableContents"/>
              <w:spacing w:before="0" w:after="283"/>
              <w:jc w:val="left"/>
              <w:rPr>
                <w:b/>
                <w:sz w:val="17"/>
              </w:rPr>
            </w:pPr>
            <w:r>
              <w:rPr>
                <w:b/>
                <w:sz w:val="17"/>
              </w:rPr>
              <w:t>Basic Class B Common</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sz w:val="17"/>
              </w:rPr>
            </w:pPr>
            <w:r>
              <w:rPr>
                <w:sz w:val="17"/>
              </w:rPr>
              <w:t>$</w:t>
            </w:r>
          </w:p>
        </w:tc>
        <w:tc>
          <w:tcPr>
            <w:tcW w:w="605" w:type="dxa"/>
            <w:tcBorders/>
            <w:shd w:fill="CCFFCC" w:val="clear"/>
            <w:vAlign w:val="center"/>
          </w:tcPr>
          <w:p>
            <w:pPr>
              <w:pStyle w:val="TableContents"/>
              <w:spacing w:before="0" w:after="283"/>
              <w:jc w:val="right"/>
              <w:rPr>
                <w:sz w:val="17"/>
              </w:rPr>
            </w:pPr>
            <w:r>
              <w:rPr>
                <w:sz w:val="17"/>
              </w:rPr>
              <w:t>0.49</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rPr>
                <w:sz w:val="4"/>
                <w:szCs w:val="4"/>
              </w:rPr>
            </w:pPr>
            <w:r>
              <w:rPr>
                <w:sz w:val="4"/>
                <w:szCs w:val="4"/>
              </w:rPr>
            </w:r>
          </w:p>
        </w:tc>
        <w:tc>
          <w:tcPr>
            <w:tcW w:w="15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sz w:val="17"/>
              </w:rPr>
            </w:pPr>
            <w:r>
              <w:rPr>
                <w:sz w:val="17"/>
              </w:rPr>
              <w:t>$</w:t>
            </w:r>
          </w:p>
        </w:tc>
        <w:tc>
          <w:tcPr>
            <w:tcW w:w="605" w:type="dxa"/>
            <w:tcBorders/>
            <w:shd w:fill="CCFFCC" w:val="clear"/>
            <w:vAlign w:val="center"/>
          </w:tcPr>
          <w:p>
            <w:pPr>
              <w:pStyle w:val="TableContents"/>
              <w:spacing w:before="0" w:after="283"/>
              <w:jc w:val="right"/>
              <w:rPr>
                <w:sz w:val="17"/>
              </w:rPr>
            </w:pPr>
            <w:r>
              <w:rPr>
                <w:sz w:val="17"/>
              </w:rPr>
              <w:t>0.49</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rPr>
                <w:sz w:val="4"/>
                <w:szCs w:val="4"/>
              </w:rPr>
            </w:pPr>
            <w:r>
              <w:rPr>
                <w:sz w:val="4"/>
                <w:szCs w:val="4"/>
              </w:rPr>
            </w:r>
          </w:p>
        </w:tc>
        <w:tc>
          <w:tcPr>
            <w:tcW w:w="275" w:type="dxa"/>
            <w:tcBorders/>
            <w:shd w:fill="CCFFCC" w:val="clear"/>
            <w:vAlign w:val="center"/>
          </w:tcPr>
          <w:p>
            <w:pPr>
              <w:pStyle w:val="TableContents"/>
              <w:spacing w:before="0" w:after="283"/>
              <w:ind w:left="0" w:right="0" w:firstLine="200"/>
              <w:jc w:val="left"/>
              <w:rPr/>
            </w:pPr>
            <w:r>
              <w:rPr/>
              <w:t> </w:t>
            </w:r>
          </w:p>
        </w:tc>
      </w:tr>
      <w:tr>
        <w:trPr/>
        <w:tc>
          <w:tcPr>
            <w:tcW w:w="2180" w:type="dxa"/>
            <w:tcBorders/>
            <w:shd w:fill="FFFFFF" w:val="clear"/>
            <w:vAlign w:val="center"/>
          </w:tcPr>
          <w:p>
            <w:pPr>
              <w:pStyle w:val="TableContents"/>
              <w:spacing w:before="0" w:after="283"/>
              <w:rPr>
                <w:b/>
                <w:sz w:val="17"/>
              </w:rPr>
            </w:pPr>
            <w:r>
              <w:rPr>
                <w:b/>
                <w:sz w:val="17"/>
              </w:rPr>
              <w:t>Diluted</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605" w:type="dxa"/>
            <w:tcBorders/>
            <w:shd w:fill="FFFFFF" w:val="clear"/>
            <w:vAlign w:val="center"/>
          </w:tcPr>
          <w:p>
            <w:pPr>
              <w:pStyle w:val="TableContents"/>
              <w:spacing w:before="0" w:after="283"/>
              <w:jc w:val="right"/>
              <w:rPr>
                <w:sz w:val="17"/>
              </w:rPr>
            </w:pPr>
            <w:r>
              <w:rPr>
                <w:sz w:val="17"/>
              </w:rPr>
              <w:t>0.60</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rPr>
                <w:sz w:val="4"/>
                <w:szCs w:val="4"/>
              </w:rPr>
            </w:pPr>
            <w:r>
              <w:rPr>
                <w:sz w:val="4"/>
                <w:szCs w:val="4"/>
              </w:rPr>
            </w:r>
          </w:p>
        </w:tc>
        <w:tc>
          <w:tcPr>
            <w:tcW w:w="1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605" w:type="dxa"/>
            <w:tcBorders/>
            <w:shd w:fill="FFFFFF" w:val="clear"/>
            <w:vAlign w:val="center"/>
          </w:tcPr>
          <w:p>
            <w:pPr>
              <w:pStyle w:val="TableContents"/>
              <w:spacing w:before="0" w:after="283"/>
              <w:jc w:val="right"/>
              <w:rPr>
                <w:sz w:val="17"/>
              </w:rPr>
            </w:pPr>
            <w:r>
              <w:rPr>
                <w:sz w:val="17"/>
              </w:rPr>
              <w:t>0.60</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rPr>
                <w:sz w:val="4"/>
                <w:szCs w:val="4"/>
              </w:rPr>
            </w:pPr>
            <w:r>
              <w:rPr>
                <w:sz w:val="4"/>
                <w:szCs w:val="4"/>
              </w:rPr>
            </w:r>
          </w:p>
        </w:tc>
        <w:tc>
          <w:tcPr>
            <w:tcW w:w="275" w:type="dxa"/>
            <w:tcBorders/>
            <w:shd w:fill="FFFFFF" w:val="clear"/>
            <w:vAlign w:val="center"/>
          </w:tcPr>
          <w:p>
            <w:pPr>
              <w:pStyle w:val="TableContents"/>
              <w:spacing w:before="0" w:after="283"/>
              <w:jc w:val="left"/>
              <w:rPr/>
            </w:pPr>
            <w:r>
              <w:rPr/>
              <w:t> </w:t>
            </w:r>
          </w:p>
        </w:tc>
      </w:tr>
      <w:tr>
        <w:trPr/>
        <w:tc>
          <w:tcPr>
            <w:tcW w:w="2180" w:type="dxa"/>
            <w:tcBorders/>
            <w:shd w:fill="CCFFCC" w:val="clear"/>
            <w:vAlign w:val="center"/>
          </w:tcPr>
          <w:p>
            <w:pPr>
              <w:pStyle w:val="TableContents"/>
              <w:spacing w:before="0" w:after="283"/>
              <w:rPr>
                <w:b/>
                <w:sz w:val="17"/>
              </w:rPr>
            </w:pPr>
            <w:r>
              <w:rPr>
                <w:b/>
                <w:sz w:val="17"/>
              </w:rPr>
              <w:t>Average Shares Outstanding:</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pPr>
            <w:r>
              <w:rPr/>
              <w:t> </w:t>
            </w:r>
          </w:p>
        </w:tc>
        <w:tc>
          <w:tcPr>
            <w:tcW w:w="605" w:type="dxa"/>
            <w:tcBorders/>
            <w:shd w:fill="CCFFCC" w:val="clear"/>
            <w:vAlign w:val="center"/>
          </w:tcPr>
          <w:p>
            <w:pPr>
              <w:pStyle w:val="TableContents"/>
              <w:spacing w:before="0" w:after="283"/>
              <w:jc w:val="right"/>
              <w:rPr/>
            </w:pPr>
            <w:r>
              <w:rPr/>
              <w:t> </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jc w:val="right"/>
              <w:rPr/>
            </w:pPr>
            <w:r>
              <w:rPr/>
              <w:t> </w:t>
            </w:r>
          </w:p>
        </w:tc>
        <w:tc>
          <w:tcPr>
            <w:tcW w:w="15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pPr>
            <w:r>
              <w:rPr/>
              <w:t> </w:t>
            </w:r>
          </w:p>
        </w:tc>
        <w:tc>
          <w:tcPr>
            <w:tcW w:w="605" w:type="dxa"/>
            <w:tcBorders/>
            <w:shd w:fill="CCFFCC" w:val="clear"/>
            <w:vAlign w:val="center"/>
          </w:tcPr>
          <w:p>
            <w:pPr>
              <w:pStyle w:val="TableContents"/>
              <w:spacing w:before="0" w:after="283"/>
              <w:jc w:val="right"/>
              <w:rPr/>
            </w:pPr>
            <w:r>
              <w:rPr/>
              <w:t> </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jc w:val="right"/>
              <w:rPr/>
            </w:pPr>
            <w:r>
              <w:rPr/>
              <w:t> </w:t>
            </w:r>
          </w:p>
        </w:tc>
        <w:tc>
          <w:tcPr>
            <w:tcW w:w="275" w:type="dxa"/>
            <w:tcBorders/>
            <w:shd w:fill="CCFFCC" w:val="clear"/>
            <w:vAlign w:val="center"/>
          </w:tcPr>
          <w:p>
            <w:pPr>
              <w:pStyle w:val="TableContents"/>
              <w:spacing w:before="0" w:after="283"/>
              <w:ind w:left="0" w:right="0" w:firstLine="200"/>
              <w:jc w:val="left"/>
              <w:rPr/>
            </w:pPr>
            <w:r>
              <w:rPr/>
              <w:t> </w:t>
            </w:r>
          </w:p>
        </w:tc>
      </w:tr>
      <w:tr>
        <w:trPr/>
        <w:tc>
          <w:tcPr>
            <w:tcW w:w="2180" w:type="dxa"/>
            <w:tcBorders/>
            <w:shd w:fill="FFFFFF" w:val="clear"/>
            <w:vAlign w:val="center"/>
          </w:tcPr>
          <w:p>
            <w:pPr>
              <w:pStyle w:val="TableContents"/>
              <w:spacing w:before="0" w:after="283"/>
              <w:jc w:val="left"/>
              <w:rPr>
                <w:b/>
                <w:sz w:val="17"/>
              </w:rPr>
            </w:pPr>
            <w:r>
              <w:rPr>
                <w:b/>
                <w:sz w:val="17"/>
              </w:rPr>
              <w:t>Basic Common</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sz w:val="17"/>
              </w:rPr>
            </w:pPr>
            <w:r>
              <w:rPr>
                <w:sz w:val="17"/>
              </w:rPr>
              <w:t>5,119</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rPr>
                <w:sz w:val="4"/>
                <w:szCs w:val="4"/>
              </w:rPr>
            </w:pPr>
            <w:r>
              <w:rPr>
                <w:sz w:val="4"/>
                <w:szCs w:val="4"/>
              </w:rPr>
            </w:r>
          </w:p>
        </w:tc>
        <w:tc>
          <w:tcPr>
            <w:tcW w:w="1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sz w:val="17"/>
              </w:rPr>
            </w:pPr>
            <w:r>
              <w:rPr>
                <w:sz w:val="17"/>
              </w:rPr>
              <w:t>5,082</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rPr>
                <w:sz w:val="4"/>
                <w:szCs w:val="4"/>
              </w:rPr>
            </w:pPr>
            <w:r>
              <w:rPr>
                <w:sz w:val="4"/>
                <w:szCs w:val="4"/>
              </w:rPr>
            </w:r>
          </w:p>
        </w:tc>
        <w:tc>
          <w:tcPr>
            <w:tcW w:w="275" w:type="dxa"/>
            <w:tcBorders/>
            <w:shd w:fill="FFFFFF" w:val="clear"/>
            <w:vAlign w:val="center"/>
          </w:tcPr>
          <w:p>
            <w:pPr>
              <w:pStyle w:val="TableContents"/>
              <w:spacing w:before="0" w:after="283"/>
              <w:ind w:left="0" w:right="0" w:firstLine="200"/>
              <w:jc w:val="left"/>
              <w:rPr/>
            </w:pPr>
            <w:r>
              <w:rPr/>
              <w:t> </w:t>
            </w:r>
          </w:p>
        </w:tc>
      </w:tr>
      <w:tr>
        <w:trPr/>
        <w:tc>
          <w:tcPr>
            <w:tcW w:w="2180" w:type="dxa"/>
            <w:tcBorders/>
            <w:shd w:fill="CCFFCC" w:val="clear"/>
            <w:vAlign w:val="center"/>
          </w:tcPr>
          <w:p>
            <w:pPr>
              <w:pStyle w:val="TableContents"/>
              <w:spacing w:before="0" w:after="283"/>
              <w:jc w:val="left"/>
              <w:rPr>
                <w:b/>
                <w:sz w:val="17"/>
              </w:rPr>
            </w:pPr>
            <w:r>
              <w:rPr>
                <w:b/>
                <w:sz w:val="17"/>
              </w:rPr>
              <w:t>Basic Class B Common</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pPr>
            <w:r>
              <w:rPr/>
              <w:t> </w:t>
            </w:r>
          </w:p>
        </w:tc>
        <w:tc>
          <w:tcPr>
            <w:tcW w:w="605" w:type="dxa"/>
            <w:tcBorders/>
            <w:shd w:fill="CCFFCC" w:val="clear"/>
            <w:vAlign w:val="center"/>
          </w:tcPr>
          <w:p>
            <w:pPr>
              <w:pStyle w:val="TableContents"/>
              <w:spacing w:before="0" w:after="283"/>
              <w:jc w:val="right"/>
              <w:rPr>
                <w:sz w:val="17"/>
              </w:rPr>
            </w:pPr>
            <w:r>
              <w:rPr>
                <w:sz w:val="17"/>
              </w:rPr>
              <w:t>1,929</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rPr>
                <w:sz w:val="4"/>
                <w:szCs w:val="4"/>
              </w:rPr>
            </w:pPr>
            <w:r>
              <w:rPr>
                <w:sz w:val="4"/>
                <w:szCs w:val="4"/>
              </w:rPr>
            </w:r>
          </w:p>
        </w:tc>
        <w:tc>
          <w:tcPr>
            <w:tcW w:w="15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pPr>
            <w:r>
              <w:rPr/>
              <w:t> </w:t>
            </w:r>
          </w:p>
        </w:tc>
        <w:tc>
          <w:tcPr>
            <w:tcW w:w="605" w:type="dxa"/>
            <w:tcBorders/>
            <w:shd w:fill="CCFFCC" w:val="clear"/>
            <w:vAlign w:val="center"/>
          </w:tcPr>
          <w:p>
            <w:pPr>
              <w:pStyle w:val="TableContents"/>
              <w:spacing w:before="0" w:after="283"/>
              <w:jc w:val="right"/>
              <w:rPr>
                <w:sz w:val="17"/>
              </w:rPr>
            </w:pPr>
            <w:r>
              <w:rPr>
                <w:sz w:val="17"/>
              </w:rPr>
              <w:t>1,902</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rPr>
                <w:sz w:val="4"/>
                <w:szCs w:val="4"/>
              </w:rPr>
            </w:pPr>
            <w:r>
              <w:rPr>
                <w:sz w:val="4"/>
                <w:szCs w:val="4"/>
              </w:rPr>
            </w:r>
          </w:p>
        </w:tc>
        <w:tc>
          <w:tcPr>
            <w:tcW w:w="275" w:type="dxa"/>
            <w:tcBorders/>
            <w:shd w:fill="CCFFCC" w:val="clear"/>
            <w:vAlign w:val="center"/>
          </w:tcPr>
          <w:p>
            <w:pPr>
              <w:pStyle w:val="TableContents"/>
              <w:spacing w:before="0" w:after="283"/>
              <w:ind w:left="0" w:right="0" w:firstLine="200"/>
              <w:jc w:val="left"/>
              <w:rPr/>
            </w:pPr>
            <w:r>
              <w:rPr/>
              <w:t> </w:t>
            </w:r>
          </w:p>
        </w:tc>
      </w:tr>
      <w:tr>
        <w:trPr/>
        <w:tc>
          <w:tcPr>
            <w:tcW w:w="2180" w:type="dxa"/>
            <w:tcBorders/>
            <w:shd w:fill="FFFFFF" w:val="clear"/>
            <w:vAlign w:val="center"/>
          </w:tcPr>
          <w:p>
            <w:pPr>
              <w:pStyle w:val="TableContents"/>
              <w:spacing w:before="0" w:after="283"/>
              <w:rPr>
                <w:b/>
                <w:sz w:val="17"/>
              </w:rPr>
            </w:pPr>
            <w:r>
              <w:rPr>
                <w:b/>
                <w:sz w:val="17"/>
              </w:rPr>
              <w:t>Diluted</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sz w:val="17"/>
              </w:rPr>
            </w:pPr>
            <w:r>
              <w:rPr>
                <w:sz w:val="17"/>
              </w:rPr>
              <w:t>7,114</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rPr>
                <w:sz w:val="4"/>
                <w:szCs w:val="4"/>
              </w:rPr>
            </w:pPr>
            <w:r>
              <w:rPr>
                <w:sz w:val="4"/>
                <w:szCs w:val="4"/>
              </w:rPr>
            </w:r>
          </w:p>
        </w:tc>
        <w:tc>
          <w:tcPr>
            <w:tcW w:w="1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sz w:val="17"/>
              </w:rPr>
            </w:pPr>
            <w:r>
              <w:rPr>
                <w:sz w:val="17"/>
              </w:rPr>
              <w:t>7,112</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rPr>
                <w:sz w:val="4"/>
                <w:szCs w:val="4"/>
              </w:rPr>
            </w:pPr>
            <w:r>
              <w:rPr>
                <w:sz w:val="4"/>
                <w:szCs w:val="4"/>
              </w:rPr>
            </w:r>
          </w:p>
        </w:tc>
        <w:tc>
          <w:tcPr>
            <w:tcW w:w="275" w:type="dxa"/>
            <w:tcBorders/>
            <w:shd w:fill="FFFFFF" w:val="clear"/>
            <w:vAlign w:val="center"/>
          </w:tcPr>
          <w:p>
            <w:pPr>
              <w:pStyle w:val="TableContents"/>
              <w:spacing w:before="0" w:after="283"/>
              <w:jc w:val="left"/>
              <w:rPr/>
            </w:pPr>
            <w:r>
              <w:rPr/>
              <w:t> </w:t>
            </w:r>
          </w:p>
        </w:tc>
      </w:tr>
    </w:tbl>
    <w:p>
      <w:pPr>
        <w:pStyle w:val="TextBody"/>
        <w:spacing w:before="0" w:after="0"/>
        <w:ind w:left="171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 I L - D R I C O R P O R A T I O N O F A M E R I C 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per share amounts)</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ab/>
        <w:tab/>
        <w:tab/>
        <w:tab/>
      </w:r>
    </w:p>
    <w:tbl>
      <w:tblPr>
        <w:tblW w:w="7075" w:type="dxa"/>
        <w:jc w:val="left"/>
        <w:tblInd w:w="0" w:type="dxa"/>
        <w:tblCellMar>
          <w:top w:w="0" w:type="dxa"/>
          <w:left w:w="0" w:type="dxa"/>
          <w:bottom w:w="0" w:type="dxa"/>
          <w:right w:w="0" w:type="dxa"/>
        </w:tblCellMar>
      </w:tblPr>
      <w:tblGrid>
        <w:gridCol w:w="3590"/>
        <w:gridCol w:w="1400"/>
        <w:gridCol w:w="60"/>
        <w:gridCol w:w="110"/>
        <w:gridCol w:w="605"/>
        <w:gridCol w:w="60"/>
        <w:gridCol w:w="60"/>
        <w:gridCol w:w="110"/>
        <w:gridCol w:w="605"/>
        <w:gridCol w:w="475"/>
      </w:tblGrid>
      <w:tr>
        <w:trPr/>
        <w:tc>
          <w:tcPr>
            <w:tcW w:w="3590"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1550" w:type="dxa"/>
            <w:gridSpan w:val="6"/>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As of January 31,</w:t>
            </w:r>
          </w:p>
        </w:tc>
        <w:tc>
          <w:tcPr>
            <w:tcW w:w="475" w:type="dxa"/>
            <w:tcBorders/>
            <w:shd w:fill="auto" w:val="clear"/>
            <w:vAlign w:val="center"/>
          </w:tcPr>
          <w:p>
            <w:pPr>
              <w:pStyle w:val="TableContents"/>
              <w:spacing w:before="0" w:after="283"/>
              <w:rPr/>
            </w:pPr>
            <w:r>
              <w:rPr/>
              <w:t> </w:t>
            </w:r>
          </w:p>
        </w:tc>
      </w:tr>
      <w:tr>
        <w:trPr/>
        <w:tc>
          <w:tcPr>
            <w:tcW w:w="3590" w:type="dxa"/>
            <w:tcBorders/>
            <w:shd w:fill="auto" w:val="clear"/>
            <w:vAlign w:val="center"/>
          </w:tcPr>
          <w:p>
            <w:pPr>
              <w:pStyle w:val="TableContents"/>
              <w:spacing w:before="0" w:after="283"/>
              <w:rPr>
                <w:caps w:val="false"/>
                <w:smallCaps w:val="false"/>
              </w:rPr>
            </w:pPr>
            <w:r>
              <w:rPr>
                <w:caps w:val="false"/>
                <w:smallCaps w:val="false"/>
              </w:rPr>
              <w:t> </w:t>
            </w:r>
          </w:p>
        </w:tc>
        <w:tc>
          <w:tcPr>
            <w:tcW w:w="140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715"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2012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5"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2011</w:t>
            </w:r>
          </w:p>
        </w:tc>
        <w:tc>
          <w:tcPr>
            <w:tcW w:w="475" w:type="dxa"/>
            <w:tcBorders/>
            <w:shd w:fill="auto" w:val="clear"/>
            <w:vAlign w:val="center"/>
          </w:tcPr>
          <w:p>
            <w:pPr>
              <w:pStyle w:val="TableContents"/>
              <w:spacing w:before="0" w:after="283"/>
              <w:rPr/>
            </w:pPr>
            <w:r>
              <w:rPr/>
              <w:t> </w:t>
            </w:r>
          </w:p>
        </w:tc>
      </w:tr>
      <w:tr>
        <w:trPr/>
        <w:tc>
          <w:tcPr>
            <w:tcW w:w="3590" w:type="dxa"/>
            <w:tcBorders/>
            <w:shd w:fill="CCFFCC"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1400" w:type="dxa"/>
            <w:tcBorders/>
            <w:shd w:fill="CCFFCC" w:val="clear"/>
            <w:vAlign w:val="center"/>
          </w:tcPr>
          <w:p>
            <w:pPr>
              <w:pStyle w:val="TableContents"/>
              <w:spacing w:before="0" w:after="283"/>
              <w:rPr>
                <w:caps w:val="false"/>
                <w:smallCaps w:val="false"/>
              </w:rPr>
            </w:pPr>
            <w:r>
              <w:rPr>
                <w:caps w:val="false"/>
                <w:smallCaps w:val="false"/>
              </w:rPr>
              <w:t> </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pPr>
            <w:r>
              <w:rPr/>
              <w:t> </w:t>
            </w:r>
          </w:p>
        </w:tc>
        <w:tc>
          <w:tcPr>
            <w:tcW w:w="605" w:type="dxa"/>
            <w:tcBorders/>
            <w:shd w:fill="CCFFCC" w:val="clear"/>
            <w:vAlign w:val="center"/>
          </w:tcPr>
          <w:p>
            <w:pPr>
              <w:pStyle w:val="TableContents"/>
              <w:spacing w:before="0" w:after="283"/>
              <w:jc w:val="right"/>
              <w:rPr/>
            </w:pPr>
            <w:r>
              <w:rPr/>
              <w:t> </w:t>
            </w:r>
          </w:p>
        </w:tc>
        <w:tc>
          <w:tcPr>
            <w:tcW w:w="6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pPr>
            <w:r>
              <w:rPr/>
              <w:t> </w:t>
            </w:r>
          </w:p>
        </w:tc>
        <w:tc>
          <w:tcPr>
            <w:tcW w:w="605" w:type="dxa"/>
            <w:tcBorders/>
            <w:shd w:fill="CCFFCC" w:val="clear"/>
            <w:vAlign w:val="center"/>
          </w:tcPr>
          <w:p>
            <w:pPr>
              <w:pStyle w:val="TableContents"/>
              <w:spacing w:before="0" w:after="283"/>
              <w:jc w:val="right"/>
              <w:rPr/>
            </w:pPr>
            <w:r>
              <w:rPr/>
              <w:t> </w:t>
            </w:r>
          </w:p>
        </w:tc>
        <w:tc>
          <w:tcPr>
            <w:tcW w:w="475" w:type="dxa"/>
            <w:tcBorders/>
            <w:shd w:fill="CCFFCC" w:val="clear"/>
            <w:vAlign w:val="center"/>
          </w:tcPr>
          <w:p>
            <w:pPr>
              <w:pStyle w:val="TableContents"/>
              <w:spacing w:before="0" w:after="283"/>
              <w:ind w:left="0" w:right="0" w:firstLine="200"/>
              <w:jc w:val="left"/>
              <w:rPr/>
            </w:pPr>
            <w:r>
              <w:rPr/>
              <w:t> </w:t>
            </w:r>
          </w:p>
        </w:tc>
      </w:tr>
      <w:tr>
        <w:trPr/>
        <w:tc>
          <w:tcPr>
            <w:tcW w:w="359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w:t>
            </w:r>
          </w:p>
        </w:tc>
        <w:tc>
          <w:tcPr>
            <w:tcW w:w="140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605" w:type="dxa"/>
            <w:tcBorders/>
            <w:shd w:fill="FFFFFF" w:val="clear"/>
            <w:vAlign w:val="center"/>
          </w:tcPr>
          <w:p>
            <w:pPr>
              <w:pStyle w:val="TableContents"/>
              <w:spacing w:before="0" w:after="283"/>
              <w:jc w:val="right"/>
              <w:rPr>
                <w:sz w:val="17"/>
              </w:rPr>
            </w:pPr>
            <w:r>
              <w:rPr>
                <w:sz w:val="17"/>
              </w:rPr>
              <w:t>27,359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605" w:type="dxa"/>
            <w:tcBorders/>
            <w:shd w:fill="FFFFFF" w:val="clear"/>
            <w:vAlign w:val="center"/>
          </w:tcPr>
          <w:p>
            <w:pPr>
              <w:pStyle w:val="TableContents"/>
              <w:spacing w:before="0" w:after="283"/>
              <w:jc w:val="right"/>
              <w:rPr>
                <w:sz w:val="17"/>
              </w:rPr>
            </w:pPr>
            <w:r>
              <w:rPr>
                <w:sz w:val="17"/>
              </w:rPr>
              <w:t>19,282</w:t>
            </w:r>
          </w:p>
        </w:tc>
        <w:tc>
          <w:tcPr>
            <w:tcW w:w="475" w:type="dxa"/>
            <w:tcBorders/>
            <w:shd w:fill="FFFFFF" w:val="clear"/>
            <w:vAlign w:val="center"/>
          </w:tcPr>
          <w:p>
            <w:pPr>
              <w:pStyle w:val="TableContents"/>
              <w:spacing w:before="0" w:after="283"/>
              <w:ind w:left="0" w:right="0" w:firstLine="200"/>
              <w:jc w:val="left"/>
              <w:rPr/>
            </w:pPr>
            <w:r>
              <w:rPr/>
              <w:t> </w:t>
            </w:r>
          </w:p>
        </w:tc>
      </w:tr>
      <w:tr>
        <w:trPr/>
        <w:tc>
          <w:tcPr>
            <w:tcW w:w="3590" w:type="dxa"/>
            <w:tcBorders/>
            <w:shd w:fill="CCFFCC"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in Short-term Securities</w:t>
            </w:r>
          </w:p>
        </w:tc>
        <w:tc>
          <w:tcPr>
            <w:tcW w:w="1400" w:type="dxa"/>
            <w:tcBorders/>
            <w:shd w:fill="CCFFCC" w:val="clear"/>
            <w:vAlign w:val="center"/>
          </w:tcPr>
          <w:p>
            <w:pPr>
              <w:pStyle w:val="TableContents"/>
              <w:spacing w:before="0" w:after="283"/>
              <w:rPr>
                <w:caps w:val="false"/>
                <w:smallCaps w:val="false"/>
              </w:rPr>
            </w:pPr>
            <w:r>
              <w:rPr>
                <w:caps w:val="false"/>
                <w:smallCaps w:val="false"/>
              </w:rPr>
              <w:t> </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pPr>
            <w:r>
              <w:rPr/>
              <w:t> </w:t>
            </w:r>
          </w:p>
        </w:tc>
        <w:tc>
          <w:tcPr>
            <w:tcW w:w="605" w:type="dxa"/>
            <w:tcBorders/>
            <w:shd w:fill="CCFFCC" w:val="clear"/>
            <w:vAlign w:val="center"/>
          </w:tcPr>
          <w:p>
            <w:pPr>
              <w:pStyle w:val="TableContents"/>
              <w:spacing w:before="0" w:after="283"/>
              <w:jc w:val="right"/>
              <w:rPr>
                <w:sz w:val="17"/>
              </w:rPr>
            </w:pPr>
            <w:r>
              <w:rPr>
                <w:sz w:val="17"/>
              </w:rPr>
              <w:t>8,965</w:t>
            </w:r>
          </w:p>
        </w:tc>
        <w:tc>
          <w:tcPr>
            <w:tcW w:w="6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pPr>
            <w:r>
              <w:rPr/>
              <w:t> </w:t>
            </w:r>
          </w:p>
        </w:tc>
        <w:tc>
          <w:tcPr>
            <w:tcW w:w="605" w:type="dxa"/>
            <w:tcBorders/>
            <w:shd w:fill="CCFFCC" w:val="clear"/>
            <w:vAlign w:val="center"/>
          </w:tcPr>
          <w:p>
            <w:pPr>
              <w:pStyle w:val="TableContents"/>
              <w:spacing w:before="0" w:after="283"/>
              <w:jc w:val="right"/>
              <w:rPr>
                <w:sz w:val="17"/>
              </w:rPr>
            </w:pPr>
            <w:r>
              <w:rPr>
                <w:sz w:val="17"/>
              </w:rPr>
              <w:t>21,375</w:t>
            </w:r>
          </w:p>
        </w:tc>
        <w:tc>
          <w:tcPr>
            <w:tcW w:w="475" w:type="dxa"/>
            <w:tcBorders/>
            <w:shd w:fill="CCFFCC" w:val="clear"/>
            <w:vAlign w:val="center"/>
          </w:tcPr>
          <w:p>
            <w:pPr>
              <w:pStyle w:val="TableContents"/>
              <w:spacing w:before="0" w:after="283"/>
              <w:ind w:left="0" w:right="0" w:firstLine="200"/>
              <w:jc w:val="left"/>
              <w:rPr/>
            </w:pPr>
            <w:r>
              <w:rPr/>
              <w:t> </w:t>
            </w:r>
          </w:p>
        </w:tc>
      </w:tr>
      <w:tr>
        <w:trPr/>
        <w:tc>
          <w:tcPr>
            <w:tcW w:w="359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Receivable, net</w:t>
            </w:r>
          </w:p>
        </w:tc>
        <w:tc>
          <w:tcPr>
            <w:tcW w:w="140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sz w:val="17"/>
              </w:rPr>
            </w:pPr>
            <w:r>
              <w:rPr>
                <w:sz w:val="17"/>
              </w:rPr>
              <w:t>28,907</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sz w:val="17"/>
              </w:rPr>
            </w:pPr>
            <w:r>
              <w:rPr>
                <w:sz w:val="17"/>
              </w:rPr>
              <w:t>26,976</w:t>
            </w:r>
          </w:p>
        </w:tc>
        <w:tc>
          <w:tcPr>
            <w:tcW w:w="475" w:type="dxa"/>
            <w:tcBorders/>
            <w:shd w:fill="FFFFFF" w:val="clear"/>
            <w:vAlign w:val="center"/>
          </w:tcPr>
          <w:p>
            <w:pPr>
              <w:pStyle w:val="TableContents"/>
              <w:spacing w:before="0" w:after="283"/>
              <w:ind w:left="0" w:right="0" w:firstLine="200"/>
              <w:jc w:val="left"/>
              <w:rPr/>
            </w:pPr>
            <w:r>
              <w:rPr/>
              <w:t> </w:t>
            </w:r>
          </w:p>
        </w:tc>
      </w:tr>
      <w:tr>
        <w:trPr/>
        <w:tc>
          <w:tcPr>
            <w:tcW w:w="3590" w:type="dxa"/>
            <w:tcBorders/>
            <w:shd w:fill="CCFFCC"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Inventories</w:t>
            </w:r>
          </w:p>
        </w:tc>
        <w:tc>
          <w:tcPr>
            <w:tcW w:w="1400" w:type="dxa"/>
            <w:tcBorders/>
            <w:shd w:fill="CCFFCC" w:val="clear"/>
            <w:vAlign w:val="center"/>
          </w:tcPr>
          <w:p>
            <w:pPr>
              <w:pStyle w:val="TableContents"/>
              <w:spacing w:before="0" w:after="283"/>
              <w:rPr>
                <w:caps w:val="false"/>
                <w:smallCaps w:val="false"/>
              </w:rPr>
            </w:pPr>
            <w:r>
              <w:rPr>
                <w:caps w:val="false"/>
                <w:smallCaps w:val="false"/>
              </w:rPr>
              <w:t> </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pPr>
            <w:r>
              <w:rPr/>
              <w:t> </w:t>
            </w:r>
          </w:p>
        </w:tc>
        <w:tc>
          <w:tcPr>
            <w:tcW w:w="605" w:type="dxa"/>
            <w:tcBorders/>
            <w:shd w:fill="CCFFCC" w:val="clear"/>
            <w:vAlign w:val="center"/>
          </w:tcPr>
          <w:p>
            <w:pPr>
              <w:pStyle w:val="TableContents"/>
              <w:spacing w:before="0" w:after="283"/>
              <w:jc w:val="right"/>
              <w:rPr>
                <w:sz w:val="17"/>
              </w:rPr>
            </w:pPr>
            <w:r>
              <w:rPr>
                <w:sz w:val="17"/>
              </w:rPr>
              <w:t>21,640</w:t>
            </w:r>
          </w:p>
        </w:tc>
        <w:tc>
          <w:tcPr>
            <w:tcW w:w="6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pPr>
            <w:r>
              <w:rPr/>
              <w:t> </w:t>
            </w:r>
          </w:p>
        </w:tc>
        <w:tc>
          <w:tcPr>
            <w:tcW w:w="605" w:type="dxa"/>
            <w:tcBorders/>
            <w:shd w:fill="CCFFCC" w:val="clear"/>
            <w:vAlign w:val="center"/>
          </w:tcPr>
          <w:p>
            <w:pPr>
              <w:pStyle w:val="TableContents"/>
              <w:spacing w:before="0" w:after="283"/>
              <w:jc w:val="right"/>
              <w:rPr>
                <w:sz w:val="17"/>
              </w:rPr>
            </w:pPr>
            <w:r>
              <w:rPr>
                <w:sz w:val="17"/>
              </w:rPr>
              <w:t>17,254</w:t>
            </w:r>
          </w:p>
        </w:tc>
        <w:tc>
          <w:tcPr>
            <w:tcW w:w="475" w:type="dxa"/>
            <w:tcBorders/>
            <w:shd w:fill="CCFFCC" w:val="clear"/>
            <w:vAlign w:val="center"/>
          </w:tcPr>
          <w:p>
            <w:pPr>
              <w:pStyle w:val="TableContents"/>
              <w:spacing w:before="0" w:after="283"/>
              <w:ind w:left="0" w:right="0" w:firstLine="200"/>
              <w:jc w:val="left"/>
              <w:rPr/>
            </w:pPr>
            <w:r>
              <w:rPr/>
              <w:t> </w:t>
            </w:r>
          </w:p>
        </w:tc>
      </w:tr>
      <w:tr>
        <w:trPr/>
        <w:tc>
          <w:tcPr>
            <w:tcW w:w="359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Prepaid Expenses</w:t>
            </w:r>
          </w:p>
        </w:tc>
        <w:tc>
          <w:tcPr>
            <w:tcW w:w="140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7,230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8,765</w:t>
            </w:r>
          </w:p>
        </w:tc>
        <w:tc>
          <w:tcPr>
            <w:tcW w:w="475" w:type="dxa"/>
            <w:tcBorders/>
            <w:shd w:fill="FFFFFF" w:val="clear"/>
            <w:vAlign w:val="center"/>
          </w:tcPr>
          <w:p>
            <w:pPr>
              <w:pStyle w:val="TableContents"/>
              <w:spacing w:before="0" w:after="283"/>
              <w:ind w:left="0" w:right="0" w:firstLine="400"/>
              <w:jc w:val="left"/>
              <w:rPr/>
            </w:pPr>
            <w:r>
              <w:rPr/>
              <w:t> </w:t>
            </w:r>
          </w:p>
        </w:tc>
      </w:tr>
      <w:tr>
        <w:trPr/>
        <w:tc>
          <w:tcPr>
            <w:tcW w:w="3590" w:type="dxa"/>
            <w:tcBorders/>
            <w:shd w:fill="CCFFCC"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1400" w:type="dxa"/>
            <w:tcBorders/>
            <w:shd w:fill="CCFFCC" w:val="clear"/>
            <w:vAlign w:val="center"/>
          </w:tcPr>
          <w:p>
            <w:pPr>
              <w:pStyle w:val="TableContents"/>
              <w:spacing w:before="0" w:after="283"/>
              <w:rPr>
                <w:caps w:val="false"/>
                <w:smallCaps w:val="false"/>
              </w:rPr>
            </w:pPr>
            <w:r>
              <w:rPr>
                <w:caps w:val="false"/>
                <w:smallCaps w:val="false"/>
              </w:rPr>
              <w:t> </w:t>
            </w:r>
          </w:p>
        </w:tc>
        <w:tc>
          <w:tcPr>
            <w:tcW w:w="60" w:type="dxa"/>
            <w:tcBorders/>
            <w:shd w:fill="CCFFCC" w:val="clear"/>
            <w:vAlign w:val="center"/>
          </w:tcPr>
          <w:p>
            <w:pPr>
              <w:pStyle w:val="TableContents"/>
              <w:spacing w:before="0" w:after="283"/>
              <w:rPr/>
            </w:pPr>
            <w:r>
              <w:rPr/>
              <w:t> </w:t>
            </w:r>
          </w:p>
        </w:tc>
        <w:tc>
          <w:tcPr>
            <w:tcW w:w="110"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94,101</w:t>
            </w:r>
          </w:p>
        </w:tc>
        <w:tc>
          <w:tcPr>
            <w:tcW w:w="6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10"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93,652</w:t>
            </w:r>
          </w:p>
        </w:tc>
        <w:tc>
          <w:tcPr>
            <w:tcW w:w="475" w:type="dxa"/>
            <w:tcBorders/>
            <w:shd w:fill="CCFFCC" w:val="clear"/>
            <w:vAlign w:val="center"/>
          </w:tcPr>
          <w:p>
            <w:pPr>
              <w:pStyle w:val="TableContents"/>
              <w:spacing w:before="0" w:after="283"/>
              <w:jc w:val="left"/>
              <w:rPr/>
            </w:pPr>
            <w:r>
              <w:rPr/>
              <w:t> </w:t>
            </w:r>
          </w:p>
        </w:tc>
      </w:tr>
      <w:tr>
        <w:trPr/>
        <w:tc>
          <w:tcPr>
            <w:tcW w:w="359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Plant and Equipment</w:t>
            </w:r>
          </w:p>
        </w:tc>
        <w:tc>
          <w:tcPr>
            <w:tcW w:w="140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sz w:val="17"/>
              </w:rPr>
            </w:pPr>
            <w:r>
              <w:rPr>
                <w:sz w:val="17"/>
              </w:rPr>
              <w:t>66,810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sz w:val="17"/>
              </w:rPr>
            </w:pPr>
            <w:r>
              <w:rPr>
                <w:sz w:val="17"/>
              </w:rPr>
              <w:t>63,045</w:t>
            </w:r>
          </w:p>
        </w:tc>
        <w:tc>
          <w:tcPr>
            <w:tcW w:w="475" w:type="dxa"/>
            <w:tcBorders/>
            <w:shd w:fill="FFFFFF" w:val="clear"/>
            <w:vAlign w:val="center"/>
          </w:tcPr>
          <w:p>
            <w:pPr>
              <w:pStyle w:val="TableContents"/>
              <w:spacing w:before="0" w:after="283"/>
              <w:jc w:val="left"/>
              <w:rPr/>
            </w:pPr>
            <w:r>
              <w:rPr/>
              <w:t> </w:t>
            </w:r>
          </w:p>
        </w:tc>
      </w:tr>
      <w:tr>
        <w:trPr/>
        <w:tc>
          <w:tcPr>
            <w:tcW w:w="3590" w:type="dxa"/>
            <w:tcBorders/>
            <w:shd w:fill="CCFFCC"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Assets</w:t>
            </w:r>
          </w:p>
        </w:tc>
        <w:tc>
          <w:tcPr>
            <w:tcW w:w="1400" w:type="dxa"/>
            <w:tcBorders/>
            <w:shd w:fill="CCFFCC" w:val="clear"/>
            <w:vAlign w:val="center"/>
          </w:tcPr>
          <w:p>
            <w:pPr>
              <w:pStyle w:val="TableContents"/>
              <w:spacing w:before="0" w:after="283"/>
              <w:rPr>
                <w:caps w:val="false"/>
                <w:smallCaps w:val="false"/>
              </w:rPr>
            </w:pPr>
            <w:r>
              <w:rPr>
                <w:caps w:val="false"/>
                <w:smallCaps w:val="false"/>
              </w:rPr>
              <w:t> </w:t>
            </w:r>
          </w:p>
        </w:tc>
        <w:tc>
          <w:tcPr>
            <w:tcW w:w="60" w:type="dxa"/>
            <w:tcBorders/>
            <w:shd w:fill="CCFFCC" w:val="clear"/>
            <w:vAlign w:val="center"/>
          </w:tcPr>
          <w:p>
            <w:pPr>
              <w:pStyle w:val="TableContents"/>
              <w:spacing w:before="0" w:after="283"/>
              <w:rPr/>
            </w:pPr>
            <w:r>
              <w:rPr/>
              <w:t> </w:t>
            </w:r>
          </w:p>
        </w:tc>
        <w:tc>
          <w:tcPr>
            <w:tcW w:w="110"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13,311</w:t>
            </w:r>
          </w:p>
        </w:tc>
        <w:tc>
          <w:tcPr>
            <w:tcW w:w="6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10"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15,364</w:t>
            </w:r>
          </w:p>
        </w:tc>
        <w:tc>
          <w:tcPr>
            <w:tcW w:w="475" w:type="dxa"/>
            <w:tcBorders/>
            <w:shd w:fill="CCFFCC" w:val="clear"/>
            <w:vAlign w:val="center"/>
          </w:tcPr>
          <w:p>
            <w:pPr>
              <w:pStyle w:val="TableContents"/>
              <w:spacing w:before="0" w:after="283"/>
              <w:jc w:val="left"/>
              <w:rPr/>
            </w:pPr>
            <w:r>
              <w:rPr/>
              <w:t> </w:t>
            </w:r>
          </w:p>
        </w:tc>
      </w:tr>
      <w:tr>
        <w:trPr/>
        <w:tc>
          <w:tcPr>
            <w:tcW w:w="359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140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sz w:val="17"/>
              </w:rPr>
            </w:pPr>
            <w:r>
              <w:rPr>
                <w:sz w:val="17"/>
              </w:rPr>
              <w:t>$</w:t>
            </w:r>
          </w:p>
        </w:tc>
        <w:tc>
          <w:tcPr>
            <w:tcW w:w="605"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174,222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sz w:val="17"/>
              </w:rPr>
            </w:pPr>
            <w:r>
              <w:rPr>
                <w:sz w:val="17"/>
              </w:rPr>
              <w:t>$</w:t>
            </w:r>
          </w:p>
        </w:tc>
        <w:tc>
          <w:tcPr>
            <w:tcW w:w="605"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172,061</w:t>
            </w:r>
          </w:p>
        </w:tc>
        <w:tc>
          <w:tcPr>
            <w:tcW w:w="475" w:type="dxa"/>
            <w:tcBorders/>
            <w:shd w:fill="FFFFFF" w:val="clear"/>
            <w:vAlign w:val="center"/>
          </w:tcPr>
          <w:p>
            <w:pPr>
              <w:pStyle w:val="TableContents"/>
              <w:spacing w:before="0" w:after="283"/>
              <w:jc w:val="left"/>
              <w:rPr/>
            </w:pPr>
            <w:r>
              <w:rPr/>
              <w:t> </w:t>
            </w:r>
          </w:p>
        </w:tc>
      </w:tr>
      <w:tr>
        <w:trPr/>
        <w:tc>
          <w:tcPr>
            <w:tcW w:w="3590" w:type="dxa"/>
            <w:tcBorders/>
            <w:shd w:fill="CCFFCC"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1400" w:type="dxa"/>
            <w:tcBorders/>
            <w:shd w:fill="CCFFCC" w:val="clear"/>
            <w:vAlign w:val="center"/>
          </w:tcPr>
          <w:p>
            <w:pPr>
              <w:pStyle w:val="TableContents"/>
              <w:spacing w:before="0" w:after="283"/>
              <w:rPr>
                <w:caps w:val="false"/>
                <w:smallCaps w:val="false"/>
              </w:rPr>
            </w:pPr>
            <w:r>
              <w:rPr>
                <w:caps w:val="false"/>
                <w:smallCaps w:val="false"/>
              </w:rPr>
              <w:t> </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pPr>
            <w:r>
              <w:rPr/>
              <w:t> </w:t>
            </w:r>
          </w:p>
        </w:tc>
        <w:tc>
          <w:tcPr>
            <w:tcW w:w="605" w:type="dxa"/>
            <w:tcBorders/>
            <w:shd w:fill="CCFFCC" w:val="clear"/>
            <w:vAlign w:val="center"/>
          </w:tcPr>
          <w:p>
            <w:pPr>
              <w:pStyle w:val="TableContents"/>
              <w:spacing w:before="0" w:after="283"/>
              <w:jc w:val="right"/>
              <w:rPr/>
            </w:pPr>
            <w:r>
              <w:rPr/>
              <w:t> </w:t>
            </w:r>
          </w:p>
        </w:tc>
        <w:tc>
          <w:tcPr>
            <w:tcW w:w="6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pPr>
            <w:r>
              <w:rPr/>
              <w:t> </w:t>
            </w:r>
          </w:p>
        </w:tc>
        <w:tc>
          <w:tcPr>
            <w:tcW w:w="605" w:type="dxa"/>
            <w:tcBorders/>
            <w:shd w:fill="CCFFCC" w:val="clear"/>
            <w:vAlign w:val="center"/>
          </w:tcPr>
          <w:p>
            <w:pPr>
              <w:pStyle w:val="TableContents"/>
              <w:spacing w:before="0" w:after="283"/>
              <w:jc w:val="right"/>
              <w:rPr/>
            </w:pPr>
            <w:r>
              <w:rPr/>
              <w:t> </w:t>
            </w:r>
          </w:p>
        </w:tc>
        <w:tc>
          <w:tcPr>
            <w:tcW w:w="475" w:type="dxa"/>
            <w:tcBorders/>
            <w:shd w:fill="CCFFCC" w:val="clear"/>
            <w:vAlign w:val="center"/>
          </w:tcPr>
          <w:p>
            <w:pPr>
              <w:pStyle w:val="TableContents"/>
              <w:spacing w:before="0" w:after="283"/>
              <w:ind w:left="0" w:right="0" w:firstLine="200"/>
              <w:jc w:val="left"/>
              <w:rPr/>
            </w:pPr>
            <w:r>
              <w:rPr/>
              <w:t> </w:t>
            </w:r>
          </w:p>
        </w:tc>
      </w:tr>
      <w:tr>
        <w:trPr/>
        <w:tc>
          <w:tcPr>
            <w:tcW w:w="359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Maturities of Notes Payable</w:t>
            </w:r>
          </w:p>
        </w:tc>
        <w:tc>
          <w:tcPr>
            <w:tcW w:w="140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605" w:type="dxa"/>
            <w:tcBorders/>
            <w:shd w:fill="FFFFFF" w:val="clear"/>
            <w:vAlign w:val="center"/>
          </w:tcPr>
          <w:p>
            <w:pPr>
              <w:pStyle w:val="TableContents"/>
              <w:spacing w:before="0" w:after="283"/>
              <w:jc w:val="right"/>
              <w:rPr>
                <w:sz w:val="17"/>
              </w:rPr>
            </w:pPr>
            <w:r>
              <w:rPr>
                <w:sz w:val="17"/>
              </w:rPr>
              <w:t>3,800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605" w:type="dxa"/>
            <w:tcBorders/>
            <w:shd w:fill="FFFFFF" w:val="clear"/>
            <w:vAlign w:val="center"/>
          </w:tcPr>
          <w:p>
            <w:pPr>
              <w:pStyle w:val="TableContents"/>
              <w:spacing w:before="0" w:after="283"/>
              <w:jc w:val="right"/>
              <w:rPr>
                <w:sz w:val="17"/>
              </w:rPr>
            </w:pPr>
            <w:r>
              <w:rPr>
                <w:sz w:val="17"/>
              </w:rPr>
              <w:t>4,100</w:t>
            </w:r>
          </w:p>
        </w:tc>
        <w:tc>
          <w:tcPr>
            <w:tcW w:w="475" w:type="dxa"/>
            <w:tcBorders/>
            <w:shd w:fill="FFFFFF" w:val="clear"/>
            <w:vAlign w:val="center"/>
          </w:tcPr>
          <w:p>
            <w:pPr>
              <w:pStyle w:val="TableContents"/>
              <w:spacing w:before="0" w:after="283"/>
              <w:ind w:left="0" w:right="0" w:firstLine="200"/>
              <w:jc w:val="left"/>
              <w:rPr/>
            </w:pPr>
            <w:r>
              <w:rPr/>
              <w:t> </w:t>
            </w:r>
          </w:p>
        </w:tc>
      </w:tr>
      <w:tr>
        <w:trPr/>
        <w:tc>
          <w:tcPr>
            <w:tcW w:w="3590" w:type="dxa"/>
            <w:tcBorders/>
            <w:shd w:fill="CCFFCC"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Payable</w:t>
            </w:r>
          </w:p>
        </w:tc>
        <w:tc>
          <w:tcPr>
            <w:tcW w:w="1400" w:type="dxa"/>
            <w:tcBorders/>
            <w:shd w:fill="CCFFCC" w:val="clear"/>
            <w:vAlign w:val="center"/>
          </w:tcPr>
          <w:p>
            <w:pPr>
              <w:pStyle w:val="TableContents"/>
              <w:spacing w:before="0" w:after="283"/>
              <w:rPr>
                <w:caps w:val="false"/>
                <w:smallCaps w:val="false"/>
              </w:rPr>
            </w:pPr>
            <w:r>
              <w:rPr>
                <w:caps w:val="false"/>
                <w:smallCaps w:val="false"/>
              </w:rPr>
              <w:t> </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pPr>
            <w:r>
              <w:rPr/>
              <w:t> </w:t>
            </w:r>
          </w:p>
        </w:tc>
        <w:tc>
          <w:tcPr>
            <w:tcW w:w="605" w:type="dxa"/>
            <w:tcBorders/>
            <w:shd w:fill="CCFFCC" w:val="clear"/>
            <w:vAlign w:val="center"/>
          </w:tcPr>
          <w:p>
            <w:pPr>
              <w:pStyle w:val="TableContents"/>
              <w:spacing w:before="0" w:after="283"/>
              <w:jc w:val="right"/>
              <w:rPr>
                <w:sz w:val="17"/>
              </w:rPr>
            </w:pPr>
            <w:r>
              <w:rPr>
                <w:sz w:val="17"/>
              </w:rPr>
              <w:t>6,034</w:t>
            </w:r>
          </w:p>
        </w:tc>
        <w:tc>
          <w:tcPr>
            <w:tcW w:w="6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pPr>
            <w:r>
              <w:rPr/>
              <w:t> </w:t>
            </w:r>
          </w:p>
        </w:tc>
        <w:tc>
          <w:tcPr>
            <w:tcW w:w="605" w:type="dxa"/>
            <w:tcBorders/>
            <w:shd w:fill="CCFFCC" w:val="clear"/>
            <w:vAlign w:val="center"/>
          </w:tcPr>
          <w:p>
            <w:pPr>
              <w:pStyle w:val="TableContents"/>
              <w:spacing w:before="0" w:after="283"/>
              <w:jc w:val="right"/>
              <w:rPr>
                <w:sz w:val="17"/>
              </w:rPr>
            </w:pPr>
            <w:r>
              <w:rPr>
                <w:sz w:val="17"/>
              </w:rPr>
              <w:t>7,687</w:t>
            </w:r>
          </w:p>
        </w:tc>
        <w:tc>
          <w:tcPr>
            <w:tcW w:w="475" w:type="dxa"/>
            <w:tcBorders/>
            <w:shd w:fill="CCFFCC" w:val="clear"/>
            <w:vAlign w:val="center"/>
          </w:tcPr>
          <w:p>
            <w:pPr>
              <w:pStyle w:val="TableContents"/>
              <w:spacing w:before="0" w:after="283"/>
              <w:ind w:left="0" w:right="0" w:firstLine="200"/>
              <w:jc w:val="left"/>
              <w:rPr/>
            </w:pPr>
            <w:r>
              <w:rPr/>
              <w:t> </w:t>
            </w:r>
          </w:p>
        </w:tc>
      </w:tr>
      <w:tr>
        <w:trPr/>
        <w:tc>
          <w:tcPr>
            <w:tcW w:w="359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Payable</w:t>
            </w:r>
          </w:p>
        </w:tc>
        <w:tc>
          <w:tcPr>
            <w:tcW w:w="140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sz w:val="17"/>
              </w:rPr>
            </w:pPr>
            <w:r>
              <w:rPr>
                <w:sz w:val="17"/>
              </w:rPr>
              <w:t>1,132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sz w:val="17"/>
              </w:rPr>
            </w:pPr>
            <w:r>
              <w:rPr>
                <w:sz w:val="17"/>
              </w:rPr>
              <w:t>1,059</w:t>
            </w:r>
          </w:p>
        </w:tc>
        <w:tc>
          <w:tcPr>
            <w:tcW w:w="475" w:type="dxa"/>
            <w:tcBorders/>
            <w:shd w:fill="FFFFFF" w:val="clear"/>
            <w:vAlign w:val="center"/>
          </w:tcPr>
          <w:p>
            <w:pPr>
              <w:pStyle w:val="TableContents"/>
              <w:spacing w:before="0" w:after="283"/>
              <w:ind w:left="0" w:right="0" w:firstLine="200"/>
              <w:jc w:val="left"/>
              <w:rPr/>
            </w:pPr>
            <w:r>
              <w:rPr/>
              <w:t> </w:t>
            </w:r>
          </w:p>
        </w:tc>
      </w:tr>
      <w:tr>
        <w:trPr/>
        <w:tc>
          <w:tcPr>
            <w:tcW w:w="3590" w:type="dxa"/>
            <w:tcBorders/>
            <w:shd w:fill="CCFFCC"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Accrued Expenses</w:t>
            </w:r>
          </w:p>
        </w:tc>
        <w:tc>
          <w:tcPr>
            <w:tcW w:w="1400" w:type="dxa"/>
            <w:tcBorders/>
            <w:shd w:fill="CCFFCC" w:val="clear"/>
            <w:vAlign w:val="center"/>
          </w:tcPr>
          <w:p>
            <w:pPr>
              <w:pStyle w:val="TableContents"/>
              <w:spacing w:before="0" w:after="283"/>
              <w:rPr>
                <w:caps w:val="false"/>
                <w:smallCaps w:val="false"/>
              </w:rPr>
            </w:pPr>
            <w:r>
              <w:rPr>
                <w:caps w:val="false"/>
                <w:smallCaps w:val="false"/>
              </w:rPr>
              <w:t> </w:t>
            </w:r>
          </w:p>
        </w:tc>
        <w:tc>
          <w:tcPr>
            <w:tcW w:w="60" w:type="dxa"/>
            <w:tcBorders/>
            <w:shd w:fill="CCFFCC" w:val="clear"/>
            <w:vAlign w:val="center"/>
          </w:tcPr>
          <w:p>
            <w:pPr>
              <w:pStyle w:val="TableContents"/>
              <w:spacing w:before="0" w:after="283"/>
              <w:rPr/>
            </w:pPr>
            <w:r>
              <w:rPr/>
              <w:t> </w:t>
            </w:r>
          </w:p>
        </w:tc>
        <w:tc>
          <w:tcPr>
            <w:tcW w:w="110"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15,284</w:t>
            </w:r>
          </w:p>
        </w:tc>
        <w:tc>
          <w:tcPr>
            <w:tcW w:w="6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10"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14,503</w:t>
            </w:r>
          </w:p>
        </w:tc>
        <w:tc>
          <w:tcPr>
            <w:tcW w:w="475" w:type="dxa"/>
            <w:tcBorders/>
            <w:shd w:fill="CCFFCC" w:val="clear"/>
            <w:vAlign w:val="center"/>
          </w:tcPr>
          <w:p>
            <w:pPr>
              <w:pStyle w:val="TableContents"/>
              <w:spacing w:before="0" w:after="283"/>
              <w:ind w:left="0" w:right="0" w:firstLine="400"/>
              <w:jc w:val="left"/>
              <w:rPr/>
            </w:pPr>
            <w:r>
              <w:rPr/>
              <w:t> </w:t>
            </w:r>
          </w:p>
        </w:tc>
      </w:tr>
      <w:tr>
        <w:trPr/>
        <w:tc>
          <w:tcPr>
            <w:tcW w:w="359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140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26,250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27,349</w:t>
            </w:r>
          </w:p>
        </w:tc>
        <w:tc>
          <w:tcPr>
            <w:tcW w:w="475" w:type="dxa"/>
            <w:tcBorders/>
            <w:shd w:fill="FFFFFF" w:val="clear"/>
            <w:vAlign w:val="center"/>
          </w:tcPr>
          <w:p>
            <w:pPr>
              <w:pStyle w:val="TableContents"/>
              <w:spacing w:before="0" w:after="283"/>
              <w:jc w:val="left"/>
              <w:rPr/>
            </w:pPr>
            <w:r>
              <w:rPr/>
              <w:t> </w:t>
            </w:r>
          </w:p>
        </w:tc>
      </w:tr>
      <w:tr>
        <w:trPr/>
        <w:tc>
          <w:tcPr>
            <w:tcW w:w="3590" w:type="dxa"/>
            <w:tcBorders/>
            <w:shd w:fill="CCFFCC"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Long-Term Liabilities</w:t>
            </w:r>
          </w:p>
        </w:tc>
        <w:tc>
          <w:tcPr>
            <w:tcW w:w="1400" w:type="dxa"/>
            <w:tcBorders/>
            <w:shd w:fill="CCFFCC" w:val="clear"/>
            <w:vAlign w:val="center"/>
          </w:tcPr>
          <w:p>
            <w:pPr>
              <w:pStyle w:val="TableContents"/>
              <w:spacing w:before="0" w:after="283"/>
              <w:rPr>
                <w:caps w:val="false"/>
                <w:smallCaps w:val="false"/>
              </w:rPr>
            </w:pPr>
            <w:r>
              <w:rPr>
                <w:caps w:val="false"/>
                <w:smallCaps w:val="false"/>
              </w:rPr>
              <w:t> </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pPr>
            <w:r>
              <w:rPr/>
              <w:t> </w:t>
            </w:r>
          </w:p>
        </w:tc>
        <w:tc>
          <w:tcPr>
            <w:tcW w:w="605" w:type="dxa"/>
            <w:tcBorders/>
            <w:shd w:fill="CCFFCC" w:val="clear"/>
            <w:vAlign w:val="center"/>
          </w:tcPr>
          <w:p>
            <w:pPr>
              <w:pStyle w:val="TableContents"/>
              <w:spacing w:before="0" w:after="283"/>
              <w:jc w:val="right"/>
              <w:rPr/>
            </w:pPr>
            <w:r>
              <w:rPr/>
              <w:t> </w:t>
            </w:r>
          </w:p>
        </w:tc>
        <w:tc>
          <w:tcPr>
            <w:tcW w:w="6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pPr>
            <w:r>
              <w:rPr/>
              <w:t> </w:t>
            </w:r>
          </w:p>
        </w:tc>
        <w:tc>
          <w:tcPr>
            <w:tcW w:w="605" w:type="dxa"/>
            <w:tcBorders/>
            <w:shd w:fill="CCFFCC" w:val="clear"/>
            <w:vAlign w:val="center"/>
          </w:tcPr>
          <w:p>
            <w:pPr>
              <w:pStyle w:val="TableContents"/>
              <w:spacing w:before="0" w:after="283"/>
              <w:jc w:val="right"/>
              <w:rPr/>
            </w:pPr>
            <w:r>
              <w:rPr/>
              <w:t> </w:t>
            </w:r>
          </w:p>
        </w:tc>
        <w:tc>
          <w:tcPr>
            <w:tcW w:w="475" w:type="dxa"/>
            <w:tcBorders/>
            <w:shd w:fill="CCFFCC" w:val="clear"/>
            <w:vAlign w:val="center"/>
          </w:tcPr>
          <w:p>
            <w:pPr>
              <w:pStyle w:val="TableContents"/>
              <w:spacing w:before="0" w:after="283"/>
              <w:ind w:left="0" w:right="0" w:firstLine="200"/>
              <w:jc w:val="left"/>
              <w:rPr/>
            </w:pPr>
            <w:r>
              <w:rPr/>
              <w:t> </w:t>
            </w:r>
          </w:p>
        </w:tc>
      </w:tr>
      <w:tr>
        <w:trPr/>
        <w:tc>
          <w:tcPr>
            <w:tcW w:w="359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Payable</w:t>
            </w:r>
          </w:p>
        </w:tc>
        <w:tc>
          <w:tcPr>
            <w:tcW w:w="140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sz w:val="17"/>
              </w:rPr>
            </w:pPr>
            <w:r>
              <w:rPr>
                <w:sz w:val="17"/>
              </w:rPr>
              <w:t>27,400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sz w:val="17"/>
              </w:rPr>
            </w:pPr>
            <w:r>
              <w:rPr>
                <w:sz w:val="17"/>
              </w:rPr>
              <w:t>31,200</w:t>
            </w:r>
          </w:p>
        </w:tc>
        <w:tc>
          <w:tcPr>
            <w:tcW w:w="475" w:type="dxa"/>
            <w:tcBorders/>
            <w:shd w:fill="FFFFFF" w:val="clear"/>
            <w:vAlign w:val="center"/>
          </w:tcPr>
          <w:p>
            <w:pPr>
              <w:pStyle w:val="TableContents"/>
              <w:spacing w:before="0" w:after="283"/>
              <w:ind w:left="0" w:right="0" w:firstLine="200"/>
              <w:jc w:val="left"/>
              <w:rPr/>
            </w:pPr>
            <w:r>
              <w:rPr/>
              <w:t> </w:t>
            </w:r>
          </w:p>
        </w:tc>
      </w:tr>
      <w:tr>
        <w:trPr/>
        <w:tc>
          <w:tcPr>
            <w:tcW w:w="3590" w:type="dxa"/>
            <w:tcBorders/>
            <w:shd w:fill="CCFFCC"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Noncurrent Liabilities</w:t>
            </w:r>
          </w:p>
        </w:tc>
        <w:tc>
          <w:tcPr>
            <w:tcW w:w="1400" w:type="dxa"/>
            <w:tcBorders/>
            <w:shd w:fill="CCFFCC" w:val="clear"/>
            <w:vAlign w:val="center"/>
          </w:tcPr>
          <w:p>
            <w:pPr>
              <w:pStyle w:val="TableContents"/>
              <w:spacing w:before="0" w:after="283"/>
              <w:rPr>
                <w:caps w:val="false"/>
                <w:smallCaps w:val="false"/>
              </w:rPr>
            </w:pPr>
            <w:r>
              <w:rPr>
                <w:caps w:val="false"/>
                <w:smallCaps w:val="false"/>
              </w:rPr>
              <w:t> </w:t>
            </w:r>
          </w:p>
        </w:tc>
        <w:tc>
          <w:tcPr>
            <w:tcW w:w="60" w:type="dxa"/>
            <w:tcBorders/>
            <w:shd w:fill="CCFFCC" w:val="clear"/>
            <w:vAlign w:val="center"/>
          </w:tcPr>
          <w:p>
            <w:pPr>
              <w:pStyle w:val="TableContents"/>
              <w:spacing w:before="0" w:after="283"/>
              <w:rPr/>
            </w:pPr>
            <w:r>
              <w:rPr/>
              <w:t> </w:t>
            </w:r>
          </w:p>
        </w:tc>
        <w:tc>
          <w:tcPr>
            <w:tcW w:w="110"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22,833</w:t>
            </w:r>
          </w:p>
        </w:tc>
        <w:tc>
          <w:tcPr>
            <w:tcW w:w="6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10"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21,638</w:t>
            </w:r>
          </w:p>
        </w:tc>
        <w:tc>
          <w:tcPr>
            <w:tcW w:w="475" w:type="dxa"/>
            <w:tcBorders/>
            <w:shd w:fill="CCFFCC" w:val="clear"/>
            <w:vAlign w:val="center"/>
          </w:tcPr>
          <w:p>
            <w:pPr>
              <w:pStyle w:val="TableContents"/>
              <w:spacing w:before="0" w:after="283"/>
              <w:ind w:left="0" w:right="0" w:firstLine="400"/>
              <w:jc w:val="left"/>
              <w:rPr/>
            </w:pPr>
            <w:r>
              <w:rPr/>
              <w:t> </w:t>
            </w:r>
          </w:p>
        </w:tc>
      </w:tr>
      <w:tr>
        <w:trPr/>
        <w:tc>
          <w:tcPr>
            <w:tcW w:w="359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Long-Term Liabilities</w:t>
            </w:r>
          </w:p>
        </w:tc>
        <w:tc>
          <w:tcPr>
            <w:tcW w:w="140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50,233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52,838</w:t>
            </w:r>
          </w:p>
        </w:tc>
        <w:tc>
          <w:tcPr>
            <w:tcW w:w="475" w:type="dxa"/>
            <w:tcBorders/>
            <w:shd w:fill="FFFFFF" w:val="clear"/>
            <w:vAlign w:val="center"/>
          </w:tcPr>
          <w:p>
            <w:pPr>
              <w:pStyle w:val="TableContents"/>
              <w:spacing w:before="0" w:after="283"/>
              <w:jc w:val="left"/>
              <w:rPr/>
            </w:pPr>
            <w:r>
              <w:rPr/>
              <w:t> </w:t>
            </w:r>
          </w:p>
        </w:tc>
      </w:tr>
      <w:tr>
        <w:trPr/>
        <w:tc>
          <w:tcPr>
            <w:tcW w:w="3590" w:type="dxa"/>
            <w:tcBorders/>
            <w:shd w:fill="CCFFCC"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Equity</w:t>
            </w:r>
          </w:p>
        </w:tc>
        <w:tc>
          <w:tcPr>
            <w:tcW w:w="1400" w:type="dxa"/>
            <w:tcBorders/>
            <w:shd w:fill="CCFFCC" w:val="clear"/>
            <w:vAlign w:val="center"/>
          </w:tcPr>
          <w:p>
            <w:pPr>
              <w:pStyle w:val="TableContents"/>
              <w:spacing w:before="0" w:after="283"/>
              <w:rPr>
                <w:caps w:val="false"/>
                <w:smallCaps w:val="false"/>
              </w:rPr>
            </w:pPr>
            <w:r>
              <w:rPr>
                <w:caps w:val="false"/>
                <w:smallCaps w:val="false"/>
              </w:rPr>
              <w:t> </w:t>
            </w:r>
          </w:p>
        </w:tc>
        <w:tc>
          <w:tcPr>
            <w:tcW w:w="60" w:type="dxa"/>
            <w:tcBorders/>
            <w:shd w:fill="CCFFCC" w:val="clear"/>
            <w:vAlign w:val="center"/>
          </w:tcPr>
          <w:p>
            <w:pPr>
              <w:pStyle w:val="TableContents"/>
              <w:spacing w:before="0" w:after="283"/>
              <w:rPr/>
            </w:pPr>
            <w:r>
              <w:rPr/>
              <w:t> </w:t>
            </w:r>
          </w:p>
        </w:tc>
        <w:tc>
          <w:tcPr>
            <w:tcW w:w="110"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97,739</w:t>
            </w:r>
          </w:p>
        </w:tc>
        <w:tc>
          <w:tcPr>
            <w:tcW w:w="6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10"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91,874</w:t>
            </w:r>
          </w:p>
        </w:tc>
        <w:tc>
          <w:tcPr>
            <w:tcW w:w="475" w:type="dxa"/>
            <w:tcBorders/>
            <w:shd w:fill="CCFFCC" w:val="clear"/>
            <w:vAlign w:val="center"/>
          </w:tcPr>
          <w:p>
            <w:pPr>
              <w:pStyle w:val="TableContents"/>
              <w:spacing w:before="0" w:after="283"/>
              <w:jc w:val="left"/>
              <w:rPr/>
            </w:pPr>
            <w:r>
              <w:rPr/>
              <w:t> </w:t>
            </w:r>
          </w:p>
        </w:tc>
      </w:tr>
      <w:tr>
        <w:trPr/>
        <w:tc>
          <w:tcPr>
            <w:tcW w:w="359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Stockholders' Equity</w:t>
            </w:r>
          </w:p>
        </w:tc>
        <w:tc>
          <w:tcPr>
            <w:tcW w:w="140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sz w:val="17"/>
              </w:rPr>
            </w:pPr>
            <w:r>
              <w:rPr>
                <w:sz w:val="17"/>
              </w:rPr>
              <w:t>$</w:t>
            </w:r>
          </w:p>
        </w:tc>
        <w:tc>
          <w:tcPr>
            <w:tcW w:w="605"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174,222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sz w:val="17"/>
              </w:rPr>
            </w:pPr>
            <w:r>
              <w:rPr>
                <w:sz w:val="17"/>
              </w:rPr>
              <w:t>$</w:t>
            </w:r>
          </w:p>
        </w:tc>
        <w:tc>
          <w:tcPr>
            <w:tcW w:w="605"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172,061</w:t>
            </w:r>
          </w:p>
        </w:tc>
        <w:tc>
          <w:tcPr>
            <w:tcW w:w="475" w:type="dxa"/>
            <w:tcBorders/>
            <w:shd w:fill="FFFFFF" w:val="clear"/>
            <w:vAlign w:val="center"/>
          </w:tcPr>
          <w:p>
            <w:pPr>
              <w:pStyle w:val="TableContents"/>
              <w:spacing w:before="0" w:after="283"/>
              <w:jc w:val="left"/>
              <w:rPr/>
            </w:pPr>
            <w:r>
              <w:rPr/>
              <w:t> </w:t>
            </w:r>
          </w:p>
        </w:tc>
      </w:tr>
      <w:tr>
        <w:trPr/>
        <w:tc>
          <w:tcPr>
            <w:tcW w:w="3590" w:type="dxa"/>
            <w:tcBorders/>
            <w:shd w:fill="CCFFCC"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 Value Per Share Outstanding</w:t>
            </w:r>
          </w:p>
        </w:tc>
        <w:tc>
          <w:tcPr>
            <w:tcW w:w="1400" w:type="dxa"/>
            <w:tcBorders/>
            <w:shd w:fill="CCFFCC" w:val="clear"/>
            <w:vAlign w:val="center"/>
          </w:tcPr>
          <w:p>
            <w:pPr>
              <w:pStyle w:val="TableContents"/>
              <w:spacing w:before="0" w:after="283"/>
              <w:rPr>
                <w:caps w:val="false"/>
                <w:smallCaps w:val="false"/>
              </w:rPr>
            </w:pPr>
            <w:r>
              <w:rPr>
                <w:caps w:val="false"/>
                <w:smallCaps w:val="false"/>
              </w:rPr>
              <w:t> </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sz w:val="17"/>
              </w:rPr>
            </w:pPr>
            <w:r>
              <w:rPr>
                <w:sz w:val="17"/>
              </w:rPr>
              <w:t>$</w:t>
            </w:r>
          </w:p>
        </w:tc>
        <w:tc>
          <w:tcPr>
            <w:tcW w:w="605" w:type="dxa"/>
            <w:tcBorders/>
            <w:shd w:fill="CCFFCC" w:val="clear"/>
            <w:vAlign w:val="center"/>
          </w:tcPr>
          <w:p>
            <w:pPr>
              <w:pStyle w:val="TableContents"/>
              <w:spacing w:before="0" w:after="283"/>
              <w:jc w:val="right"/>
              <w:rPr>
                <w:sz w:val="17"/>
              </w:rPr>
            </w:pPr>
            <w:r>
              <w:rPr>
                <w:sz w:val="17"/>
              </w:rPr>
              <w:t>13.87</w:t>
            </w:r>
          </w:p>
        </w:tc>
        <w:tc>
          <w:tcPr>
            <w:tcW w:w="6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sz w:val="17"/>
              </w:rPr>
            </w:pPr>
            <w:r>
              <w:rPr>
                <w:sz w:val="17"/>
              </w:rPr>
              <w:t>$</w:t>
            </w:r>
          </w:p>
        </w:tc>
        <w:tc>
          <w:tcPr>
            <w:tcW w:w="605" w:type="dxa"/>
            <w:tcBorders/>
            <w:shd w:fill="CCFFCC" w:val="clear"/>
            <w:vAlign w:val="center"/>
          </w:tcPr>
          <w:p>
            <w:pPr>
              <w:pStyle w:val="TableContents"/>
              <w:spacing w:before="0" w:after="283"/>
              <w:jc w:val="right"/>
              <w:rPr>
                <w:sz w:val="17"/>
              </w:rPr>
            </w:pPr>
            <w:r>
              <w:rPr>
                <w:sz w:val="17"/>
              </w:rPr>
              <w:t>13.15</w:t>
            </w:r>
          </w:p>
        </w:tc>
        <w:tc>
          <w:tcPr>
            <w:tcW w:w="475" w:type="dxa"/>
            <w:tcBorders/>
            <w:shd w:fill="CCFFCC" w:val="clear"/>
            <w:vAlign w:val="center"/>
          </w:tcPr>
          <w:p>
            <w:pPr>
              <w:pStyle w:val="TableContents"/>
              <w:spacing w:before="0" w:after="283"/>
              <w:jc w:val="left"/>
              <w:rPr/>
            </w:pPr>
            <w:r>
              <w:rPr/>
              <w:t> </w:t>
            </w:r>
          </w:p>
        </w:tc>
      </w:tr>
      <w:tr>
        <w:trPr/>
        <w:tc>
          <w:tcPr>
            <w:tcW w:w="3590" w:type="dxa"/>
            <w:tcBorders/>
            <w:shd w:fill="FFFF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Acquisitions of</w:t>
            </w:r>
          </w:p>
        </w:tc>
        <w:tc>
          <w:tcPr>
            <w:tcW w:w="140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pPr>
            <w:r>
              <w:rPr/>
              <w:t> </w:t>
            </w:r>
          </w:p>
        </w:tc>
        <w:tc>
          <w:tcPr>
            <w:tcW w:w="475" w:type="dxa"/>
            <w:tcBorders/>
            <w:shd w:fill="FFFFFF" w:val="clear"/>
            <w:vAlign w:val="center"/>
          </w:tcPr>
          <w:p>
            <w:pPr>
              <w:pStyle w:val="TableContents"/>
              <w:spacing w:before="0" w:after="283"/>
              <w:ind w:left="0" w:right="0" w:firstLine="200"/>
              <w:jc w:val="left"/>
              <w:rPr/>
            </w:pPr>
            <w:r>
              <w:rPr/>
              <w:t> </w:t>
            </w:r>
          </w:p>
        </w:tc>
      </w:tr>
      <w:tr>
        <w:trPr/>
        <w:tc>
          <w:tcPr>
            <w:tcW w:w="3590" w:type="dxa"/>
            <w:tcBorders/>
            <w:shd w:fill="CCFFCC"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Property, Plant and Equipment </w:t>
            </w:r>
          </w:p>
        </w:tc>
        <w:tc>
          <w:tcPr>
            <w:tcW w:w="1400" w:type="dxa"/>
            <w:tcBorders/>
            <w:shd w:fill="CCFFCC"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sz w:val="17"/>
              </w:rPr>
            </w:pPr>
            <w:r>
              <w:rPr>
                <w:sz w:val="17"/>
              </w:rPr>
              <w:t>$</w:t>
            </w:r>
          </w:p>
        </w:tc>
        <w:tc>
          <w:tcPr>
            <w:tcW w:w="605" w:type="dxa"/>
            <w:tcBorders/>
            <w:shd w:fill="CCFFCC" w:val="clear"/>
            <w:vAlign w:val="center"/>
          </w:tcPr>
          <w:p>
            <w:pPr>
              <w:pStyle w:val="TableContents"/>
              <w:spacing w:before="0" w:after="283"/>
              <w:jc w:val="right"/>
              <w:rPr>
                <w:sz w:val="17"/>
              </w:rPr>
            </w:pPr>
            <w:r>
              <w:rPr>
                <w:sz w:val="17"/>
              </w:rPr>
              <w:t>1,901</w:t>
            </w:r>
          </w:p>
        </w:tc>
        <w:tc>
          <w:tcPr>
            <w:tcW w:w="6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sz w:val="17"/>
              </w:rPr>
            </w:pPr>
            <w:r>
              <w:rPr>
                <w:sz w:val="17"/>
              </w:rPr>
              <w:t>$</w:t>
            </w:r>
          </w:p>
        </w:tc>
        <w:tc>
          <w:tcPr>
            <w:tcW w:w="605" w:type="dxa"/>
            <w:tcBorders/>
            <w:shd w:fill="CCFFCC" w:val="clear"/>
            <w:vAlign w:val="center"/>
          </w:tcPr>
          <w:p>
            <w:pPr>
              <w:pStyle w:val="TableContents"/>
              <w:spacing w:before="0" w:after="283"/>
              <w:jc w:val="right"/>
              <w:rPr>
                <w:sz w:val="17"/>
              </w:rPr>
            </w:pPr>
            <w:r>
              <w:rPr>
                <w:sz w:val="17"/>
              </w:rPr>
              <w:t>3,135</w:t>
            </w:r>
          </w:p>
        </w:tc>
        <w:tc>
          <w:tcPr>
            <w:tcW w:w="475" w:type="dxa"/>
            <w:tcBorders/>
            <w:shd w:fill="CCFFCC" w:val="clear"/>
            <w:vAlign w:val="center"/>
          </w:tcPr>
          <w:p>
            <w:pPr>
              <w:pStyle w:val="TableContents"/>
              <w:spacing w:before="0" w:after="283"/>
              <w:ind w:left="0" w:right="0" w:firstLine="200"/>
              <w:jc w:val="left"/>
              <w:rPr/>
            </w:pPr>
            <w:r>
              <w:rPr/>
              <w:t> </w:t>
            </w:r>
          </w:p>
        </w:tc>
      </w:tr>
      <w:tr>
        <w:trPr/>
        <w:tc>
          <w:tcPr>
            <w:tcW w:w="3590" w:type="dxa"/>
            <w:tcBorders/>
            <w:shd w:fill="FFFFFF" w:val="clear"/>
            <w:vAlign w:val="center"/>
          </w:tcPr>
          <w:p>
            <w:pPr>
              <w:pStyle w:val="TableContents"/>
              <w:spacing w:before="0" w:after="283"/>
              <w:rPr>
                <w:sz w:val="4"/>
                <w:szCs w:val="4"/>
              </w:rPr>
            </w:pPr>
            <w:r>
              <w:rPr>
                <w:sz w:val="4"/>
                <w:szCs w:val="4"/>
              </w:rPr>
            </w:r>
          </w:p>
        </w:tc>
        <w:tc>
          <w:tcPr>
            <w:tcW w:w="1400" w:type="dxa"/>
            <w:tcBorders/>
            <w:shd w:fill="FFFFFF" w:val="clear"/>
            <w:vAlign w:val="center"/>
          </w:tcPr>
          <w:p>
            <w:pPr>
              <w:pStyle w:val="TableContents"/>
              <w:spacing w:before="0" w:after="283"/>
              <w:rPr/>
            </w:pPr>
            <w:r>
              <w:rPr>
                <w:rFonts w:ascii="Times New Roman;Times;Serif" w:hAnsi="Times New Roman;Times;Serif"/>
                <w:b/>
                <w:i w:val="false"/>
                <w:caps w:val="false"/>
                <w:smallCaps w:val="false"/>
                <w:sz w:val="20"/>
              </w:rPr>
              <w:t>Year to Date</w:t>
            </w: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605" w:type="dxa"/>
            <w:tcBorders/>
            <w:shd w:fill="FFFFFF" w:val="clear"/>
            <w:vAlign w:val="center"/>
          </w:tcPr>
          <w:p>
            <w:pPr>
              <w:pStyle w:val="TableContents"/>
              <w:spacing w:before="0" w:after="283"/>
              <w:jc w:val="right"/>
              <w:rPr>
                <w:sz w:val="17"/>
              </w:rPr>
            </w:pPr>
            <w:r>
              <w:rPr>
                <w:sz w:val="17"/>
              </w:rPr>
              <w:t>3,512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605" w:type="dxa"/>
            <w:tcBorders/>
            <w:shd w:fill="FFFFFF" w:val="clear"/>
            <w:vAlign w:val="center"/>
          </w:tcPr>
          <w:p>
            <w:pPr>
              <w:pStyle w:val="TableContents"/>
              <w:spacing w:before="0" w:after="283"/>
              <w:jc w:val="right"/>
              <w:rPr>
                <w:sz w:val="17"/>
              </w:rPr>
            </w:pPr>
            <w:r>
              <w:rPr>
                <w:sz w:val="17"/>
              </w:rPr>
              <w:t>4,773</w:t>
            </w:r>
          </w:p>
        </w:tc>
        <w:tc>
          <w:tcPr>
            <w:tcW w:w="475" w:type="dxa"/>
            <w:tcBorders/>
            <w:shd w:fill="FFFFFF" w:val="clear"/>
            <w:vAlign w:val="center"/>
          </w:tcPr>
          <w:p>
            <w:pPr>
              <w:pStyle w:val="TableContents"/>
              <w:spacing w:before="0" w:after="283"/>
              <w:ind w:left="0" w:right="0" w:firstLine="200"/>
              <w:jc w:val="left"/>
              <w:rPr/>
            </w:pPr>
            <w:r>
              <w:rPr/>
              <w:t> </w:t>
            </w:r>
          </w:p>
        </w:tc>
      </w:tr>
      <w:tr>
        <w:trPr/>
        <w:tc>
          <w:tcPr>
            <w:tcW w:w="3590" w:type="dxa"/>
            <w:tcBorders/>
            <w:shd w:fill="CCFFCC"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Depreciation and Amortization Charges</w:t>
            </w:r>
          </w:p>
        </w:tc>
        <w:tc>
          <w:tcPr>
            <w:tcW w:w="1400" w:type="dxa"/>
            <w:tcBorders/>
            <w:shd w:fill="CCFFCC"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sz w:val="17"/>
              </w:rPr>
            </w:pPr>
            <w:r>
              <w:rPr>
                <w:sz w:val="17"/>
              </w:rPr>
              <w:t>$</w:t>
            </w:r>
          </w:p>
        </w:tc>
        <w:tc>
          <w:tcPr>
            <w:tcW w:w="605" w:type="dxa"/>
            <w:tcBorders/>
            <w:shd w:fill="CCFFCC" w:val="clear"/>
            <w:vAlign w:val="center"/>
          </w:tcPr>
          <w:p>
            <w:pPr>
              <w:pStyle w:val="TableContents"/>
              <w:spacing w:before="0" w:after="283"/>
              <w:jc w:val="right"/>
              <w:rPr>
                <w:sz w:val="17"/>
              </w:rPr>
            </w:pPr>
            <w:r>
              <w:rPr>
                <w:sz w:val="17"/>
              </w:rPr>
              <w:t>2,289</w:t>
            </w:r>
          </w:p>
        </w:tc>
        <w:tc>
          <w:tcPr>
            <w:tcW w:w="6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sz w:val="17"/>
              </w:rPr>
            </w:pPr>
            <w:r>
              <w:rPr>
                <w:sz w:val="17"/>
              </w:rPr>
              <w:t>$</w:t>
            </w:r>
          </w:p>
        </w:tc>
        <w:tc>
          <w:tcPr>
            <w:tcW w:w="605" w:type="dxa"/>
            <w:tcBorders/>
            <w:shd w:fill="CCFFCC" w:val="clear"/>
            <w:vAlign w:val="center"/>
          </w:tcPr>
          <w:p>
            <w:pPr>
              <w:pStyle w:val="TableContents"/>
              <w:spacing w:before="0" w:after="283"/>
              <w:jc w:val="right"/>
              <w:rPr>
                <w:sz w:val="17"/>
              </w:rPr>
            </w:pPr>
            <w:r>
              <w:rPr>
                <w:sz w:val="17"/>
              </w:rPr>
              <w:t>2,128</w:t>
            </w:r>
          </w:p>
        </w:tc>
        <w:tc>
          <w:tcPr>
            <w:tcW w:w="475" w:type="dxa"/>
            <w:tcBorders/>
            <w:shd w:fill="CCFFCC" w:val="clear"/>
            <w:vAlign w:val="center"/>
          </w:tcPr>
          <w:p>
            <w:pPr>
              <w:pStyle w:val="TableContents"/>
              <w:spacing w:before="0" w:after="283"/>
              <w:ind w:left="0" w:right="0" w:firstLine="200"/>
              <w:jc w:val="left"/>
              <w:rPr/>
            </w:pPr>
            <w:r>
              <w:rPr/>
              <w:t> </w:t>
            </w:r>
          </w:p>
        </w:tc>
      </w:tr>
      <w:tr>
        <w:trPr/>
        <w:tc>
          <w:tcPr>
            <w:tcW w:w="3590" w:type="dxa"/>
            <w:tcBorders/>
            <w:shd w:fill="FFFFFF" w:val="clear"/>
            <w:vAlign w:val="center"/>
          </w:tcPr>
          <w:p>
            <w:pPr>
              <w:pStyle w:val="TableContents"/>
              <w:spacing w:before="0" w:after="283"/>
              <w:rPr>
                <w:sz w:val="4"/>
                <w:szCs w:val="4"/>
              </w:rPr>
            </w:pPr>
            <w:r>
              <w:rPr>
                <w:sz w:val="4"/>
                <w:szCs w:val="4"/>
              </w:rPr>
            </w:r>
          </w:p>
        </w:tc>
        <w:tc>
          <w:tcPr>
            <w:tcW w:w="1400" w:type="dxa"/>
            <w:tcBorders/>
            <w:shd w:fill="FFFFFF" w:val="clear"/>
            <w:vAlign w:val="center"/>
          </w:tcPr>
          <w:p>
            <w:pPr>
              <w:pStyle w:val="TableContents"/>
              <w:spacing w:before="0" w:after="283"/>
              <w:rPr/>
            </w:pPr>
            <w:r>
              <w:rPr>
                <w:rFonts w:ascii="Times New Roman;Times;Serif" w:hAnsi="Times New Roman;Times;Serif"/>
                <w:b/>
                <w:i w:val="false"/>
                <w:caps w:val="false"/>
                <w:smallCaps w:val="false"/>
                <w:sz w:val="20"/>
              </w:rPr>
              <w:t>Year to Date</w:t>
            </w: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605" w:type="dxa"/>
            <w:tcBorders/>
            <w:shd w:fill="FFFFFF" w:val="clear"/>
            <w:vAlign w:val="center"/>
          </w:tcPr>
          <w:p>
            <w:pPr>
              <w:pStyle w:val="TableContents"/>
              <w:spacing w:before="0" w:after="283"/>
              <w:jc w:val="right"/>
              <w:rPr>
                <w:sz w:val="17"/>
              </w:rPr>
            </w:pPr>
            <w:r>
              <w:rPr>
                <w:sz w:val="17"/>
              </w:rPr>
              <w:t>4,634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605" w:type="dxa"/>
            <w:tcBorders/>
            <w:shd w:fill="FFFFFF" w:val="clear"/>
            <w:vAlign w:val="center"/>
          </w:tcPr>
          <w:p>
            <w:pPr>
              <w:pStyle w:val="TableContents"/>
              <w:spacing w:before="0" w:after="283"/>
              <w:jc w:val="right"/>
              <w:rPr>
                <w:sz w:val="17"/>
              </w:rPr>
            </w:pPr>
            <w:r>
              <w:rPr>
                <w:sz w:val="17"/>
              </w:rPr>
              <w:t>4,182</w:t>
            </w:r>
          </w:p>
        </w:tc>
        <w:tc>
          <w:tcPr>
            <w:tcW w:w="475" w:type="dxa"/>
            <w:tcBorders/>
            <w:shd w:fill="FFFFFF" w:val="clear"/>
            <w:vAlign w:val="center"/>
          </w:tcPr>
          <w:p>
            <w:pPr>
              <w:pStyle w:val="TableContents"/>
              <w:spacing w:before="0" w:after="283"/>
              <w:jc w:val="left"/>
              <w:rPr/>
            </w:pPr>
            <w:r>
              <w:rPr/>
              <w:t> </w:t>
            </w:r>
          </w:p>
        </w:tc>
      </w:tr>
    </w:tbl>
    <w:p>
      <w:pPr>
        <w:pStyle w:val="TextBody"/>
        <w:spacing w:before="0" w:after="0"/>
        <w:ind w:left="171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93"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 I L - D R I C O R P O R A T I O N O F A M E R I C A</w:t>
      </w:r>
    </w:p>
    <w:p>
      <w:pPr>
        <w:pStyle w:val="TextBody"/>
        <w:spacing w:before="0" w:after="0"/>
        <w:ind w:left="93"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spacing w:before="0" w:after="0"/>
        <w:ind w:left="93"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spacing w:before="0" w:after="0"/>
        <w:ind w:left="93"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spacing w:before="0" w:after="0"/>
        <w:ind w:left="93" w:right="0" w:hanging="0"/>
        <w:rPr>
          <w:caps w:val="false"/>
          <w:smallCaps w:val="false"/>
        </w:rPr>
      </w:pPr>
      <w:r>
        <w:rPr>
          <w:caps w:val="false"/>
          <w:smallCaps w:val="false"/>
        </w:rPr>
        <w:t> </w:t>
      </w:r>
    </w:p>
    <w:tbl>
      <w:tblPr>
        <w:tblW w:w="6522" w:type="dxa"/>
        <w:jc w:val="left"/>
        <w:tblInd w:w="0" w:type="dxa"/>
        <w:tblCellMar>
          <w:top w:w="0" w:type="dxa"/>
          <w:left w:w="0" w:type="dxa"/>
          <w:bottom w:w="0" w:type="dxa"/>
          <w:right w:w="0" w:type="dxa"/>
        </w:tblCellMar>
      </w:tblPr>
      <w:tblGrid>
        <w:gridCol w:w="4460"/>
        <w:gridCol w:w="60"/>
        <w:gridCol w:w="144"/>
        <w:gridCol w:w="678"/>
        <w:gridCol w:w="105"/>
        <w:gridCol w:w="79"/>
        <w:gridCol w:w="144"/>
        <w:gridCol w:w="757"/>
        <w:gridCol w:w="95"/>
      </w:tblGrid>
      <w:tr>
        <w:trPr/>
        <w:tc>
          <w:tcPr>
            <w:tcW w:w="44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07" w:type="dxa"/>
            <w:gridSpan w:val="6"/>
            <w:tcBorders/>
            <w:shd w:fill="auto" w:val="clear"/>
            <w:vAlign w:val="center"/>
          </w:tcPr>
          <w:p>
            <w:pPr>
              <w:pStyle w:val="TableContents"/>
              <w:spacing w:before="0" w:after="283"/>
              <w:jc w:val="center"/>
              <w:rPr>
                <w:b/>
                <w:sz w:val="17"/>
              </w:rPr>
            </w:pPr>
            <w:r>
              <w:rPr>
                <w:b/>
                <w:sz w:val="17"/>
              </w:rPr>
              <w:t>For the Six Months Ended</w:t>
            </w:r>
          </w:p>
        </w:tc>
        <w:tc>
          <w:tcPr>
            <w:tcW w:w="95" w:type="dxa"/>
            <w:tcBorders/>
            <w:shd w:fill="auto" w:val="clear"/>
            <w:vAlign w:val="center"/>
          </w:tcPr>
          <w:p>
            <w:pPr>
              <w:pStyle w:val="TableContents"/>
              <w:spacing w:before="0" w:after="283"/>
              <w:rPr/>
            </w:pPr>
            <w:r>
              <w:rPr/>
              <w:t> </w:t>
            </w:r>
          </w:p>
        </w:tc>
      </w:tr>
      <w:tr>
        <w:trPr/>
        <w:tc>
          <w:tcPr>
            <w:tcW w:w="44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07" w:type="dxa"/>
            <w:gridSpan w:val="6"/>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January 31,</w:t>
            </w:r>
          </w:p>
        </w:tc>
        <w:tc>
          <w:tcPr>
            <w:tcW w:w="95" w:type="dxa"/>
            <w:tcBorders/>
            <w:shd w:fill="auto" w:val="clear"/>
            <w:vAlign w:val="center"/>
          </w:tcPr>
          <w:p>
            <w:pPr>
              <w:pStyle w:val="TableContents"/>
              <w:spacing w:before="0" w:after="283"/>
              <w:rPr/>
            </w:pPr>
            <w:r>
              <w:rPr/>
              <w:t> </w:t>
            </w:r>
          </w:p>
        </w:tc>
      </w:tr>
      <w:tr>
        <w:trPr/>
        <w:tc>
          <w:tcPr>
            <w:tcW w:w="4460" w:type="dxa"/>
            <w:tcBorders/>
            <w:shd w:fill="auto" w:val="clear"/>
            <w:vAlign w:val="center"/>
          </w:tcPr>
          <w:p>
            <w:pPr>
              <w:pStyle w:val="TableContents"/>
              <w:spacing w:before="0" w:after="283"/>
              <w:rPr>
                <w:b/>
                <w:sz w:val="17"/>
              </w:rPr>
            </w:pPr>
            <w:r>
              <w:rPr>
                <w:b/>
                <w:sz w:val="17"/>
              </w:rPr>
              <w:t>CASH FLOWS FROM OPERATING ACTIVITIES</w:t>
            </w:r>
          </w:p>
        </w:tc>
        <w:tc>
          <w:tcPr>
            <w:tcW w:w="60" w:type="dxa"/>
            <w:tcBorders/>
            <w:shd w:fill="auto" w:val="clear"/>
            <w:vAlign w:val="center"/>
          </w:tcPr>
          <w:p>
            <w:pPr>
              <w:pStyle w:val="TableContents"/>
              <w:spacing w:before="0" w:after="283"/>
              <w:rPr/>
            </w:pPr>
            <w:r>
              <w:rPr/>
              <w:t> </w:t>
            </w:r>
          </w:p>
        </w:tc>
        <w:tc>
          <w:tcPr>
            <w:tcW w:w="822"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2012</w:t>
            </w:r>
          </w:p>
        </w:tc>
        <w:tc>
          <w:tcPr>
            <w:tcW w:w="105"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901"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2011</w:t>
            </w:r>
          </w:p>
        </w:tc>
        <w:tc>
          <w:tcPr>
            <w:tcW w:w="95" w:type="dxa"/>
            <w:tcBorders/>
            <w:shd w:fill="auto" w:val="clear"/>
            <w:vAlign w:val="center"/>
          </w:tcPr>
          <w:p>
            <w:pPr>
              <w:pStyle w:val="TableContents"/>
              <w:spacing w:before="0" w:after="283"/>
              <w:rPr/>
            </w:pPr>
            <w:r>
              <w:rPr/>
              <w:t> </w:t>
            </w:r>
          </w:p>
        </w:tc>
      </w:tr>
      <w:tr>
        <w:trPr/>
        <w:tc>
          <w:tcPr>
            <w:tcW w:w="44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2" w:type="dxa"/>
            <w:gridSpan w:val="2"/>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901"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r>
      <w:tr>
        <w:trPr/>
        <w:tc>
          <w:tcPr>
            <w:tcW w:w="4460" w:type="dxa"/>
            <w:tcBorders/>
            <w:shd w:fill="CCFFCC" w:val="clear"/>
            <w:vAlign w:val="center"/>
          </w:tcPr>
          <w:p>
            <w:pPr>
              <w:pStyle w:val="TableContents"/>
              <w:spacing w:before="0" w:after="283"/>
              <w:jc w:val="left"/>
              <w:rPr>
                <w:b/>
                <w:sz w:val="17"/>
              </w:rPr>
            </w:pPr>
            <w:r>
              <w:rPr>
                <w:b/>
                <w:sz w:val="17"/>
              </w:rPr>
              <w:t>Net Income</w:t>
            </w:r>
          </w:p>
        </w:tc>
        <w:tc>
          <w:tcPr>
            <w:tcW w:w="60" w:type="dxa"/>
            <w:tcBorders/>
            <w:shd w:fill="CCFFCC" w:val="clear"/>
            <w:vAlign w:val="center"/>
          </w:tcPr>
          <w:p>
            <w:pPr>
              <w:pStyle w:val="TableContents"/>
              <w:spacing w:before="0" w:after="283"/>
              <w:rPr/>
            </w:pPr>
            <w:r>
              <w:rPr/>
              <w:t> </w:t>
            </w:r>
          </w:p>
        </w:tc>
        <w:tc>
          <w:tcPr>
            <w:tcW w:w="144" w:type="dxa"/>
            <w:tcBorders/>
            <w:shd w:fill="CCFFCC" w:val="clear"/>
            <w:vAlign w:val="center"/>
          </w:tcPr>
          <w:p>
            <w:pPr>
              <w:pStyle w:val="TableContents"/>
              <w:spacing w:before="0" w:after="283"/>
              <w:jc w:val="left"/>
              <w:rPr>
                <w:sz w:val="17"/>
              </w:rPr>
            </w:pPr>
            <w:r>
              <w:rPr>
                <w:sz w:val="17"/>
              </w:rPr>
              <w:t>$</w:t>
            </w:r>
          </w:p>
        </w:tc>
        <w:tc>
          <w:tcPr>
            <w:tcW w:w="678" w:type="dxa"/>
            <w:tcBorders/>
            <w:shd w:fill="CCFFCC" w:val="clear"/>
            <w:vAlign w:val="center"/>
          </w:tcPr>
          <w:p>
            <w:pPr>
              <w:pStyle w:val="TableContents"/>
              <w:spacing w:before="0" w:after="283"/>
              <w:jc w:val="right"/>
              <w:rPr>
                <w:sz w:val="17"/>
              </w:rPr>
            </w:pPr>
            <w:r>
              <w:rPr>
                <w:sz w:val="17"/>
              </w:rPr>
              <w:t>4,314</w:t>
            </w:r>
          </w:p>
        </w:tc>
        <w:tc>
          <w:tcPr>
            <w:tcW w:w="105" w:type="dxa"/>
            <w:tcBorders/>
            <w:shd w:fill="CCFFCC" w:val="clear"/>
            <w:vAlign w:val="center"/>
          </w:tcPr>
          <w:p>
            <w:pPr>
              <w:pStyle w:val="TableContents"/>
              <w:spacing w:before="0" w:after="283"/>
              <w:jc w:val="left"/>
              <w:rPr/>
            </w:pPr>
            <w:r>
              <w:rPr/>
              <w:t> </w:t>
            </w:r>
          </w:p>
        </w:tc>
        <w:tc>
          <w:tcPr>
            <w:tcW w:w="79" w:type="dxa"/>
            <w:tcBorders/>
            <w:shd w:fill="CCFFCC" w:val="clear"/>
            <w:vAlign w:val="center"/>
          </w:tcPr>
          <w:p>
            <w:pPr>
              <w:pStyle w:val="TableContents"/>
              <w:spacing w:before="0" w:after="283"/>
              <w:rPr/>
            </w:pPr>
            <w:r>
              <w:rPr/>
              <w:t> </w:t>
            </w:r>
          </w:p>
        </w:tc>
        <w:tc>
          <w:tcPr>
            <w:tcW w:w="144" w:type="dxa"/>
            <w:tcBorders/>
            <w:shd w:fill="CCFFCC" w:val="clear"/>
            <w:vAlign w:val="center"/>
          </w:tcPr>
          <w:p>
            <w:pPr>
              <w:pStyle w:val="TableContents"/>
              <w:spacing w:before="0" w:after="283"/>
              <w:jc w:val="left"/>
              <w:rPr>
                <w:sz w:val="17"/>
              </w:rPr>
            </w:pPr>
            <w:r>
              <w:rPr>
                <w:sz w:val="17"/>
              </w:rPr>
              <w:t>$</w:t>
            </w:r>
          </w:p>
        </w:tc>
        <w:tc>
          <w:tcPr>
            <w:tcW w:w="757" w:type="dxa"/>
            <w:tcBorders/>
            <w:shd w:fill="CCFFCC" w:val="clear"/>
            <w:vAlign w:val="center"/>
          </w:tcPr>
          <w:p>
            <w:pPr>
              <w:pStyle w:val="TableContents"/>
              <w:spacing w:before="0" w:after="283"/>
              <w:jc w:val="right"/>
              <w:rPr>
                <w:sz w:val="17"/>
              </w:rPr>
            </w:pPr>
            <w:r>
              <w:rPr>
                <w:sz w:val="17"/>
              </w:rPr>
              <w:t>4,296</w:t>
            </w:r>
          </w:p>
        </w:tc>
        <w:tc>
          <w:tcPr>
            <w:tcW w:w="95" w:type="dxa"/>
            <w:tcBorders/>
            <w:shd w:fill="CCFFCC"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678" w:type="dxa"/>
            <w:tcBorders/>
            <w:shd w:fill="FFFFFF" w:val="clear"/>
            <w:vAlign w:val="center"/>
          </w:tcPr>
          <w:p>
            <w:pPr>
              <w:pStyle w:val="TableContents"/>
              <w:spacing w:before="0" w:after="283"/>
              <w:jc w:val="right"/>
              <w:rPr/>
            </w:pPr>
            <w:r>
              <w:rPr/>
              <w:t> </w:t>
            </w:r>
          </w:p>
        </w:tc>
        <w:tc>
          <w:tcPr>
            <w:tcW w:w="105" w:type="dxa"/>
            <w:tcBorders/>
            <w:shd w:fill="FFFFFF" w:val="clear"/>
            <w:vAlign w:val="center"/>
          </w:tcPr>
          <w:p>
            <w:pPr>
              <w:pStyle w:val="TableContents"/>
              <w:spacing w:before="0" w:after="283"/>
              <w:jc w:val="left"/>
              <w:rPr/>
            </w:pPr>
            <w:r>
              <w:rPr/>
              <w:t> </w:t>
            </w:r>
          </w:p>
        </w:tc>
        <w:tc>
          <w:tcPr>
            <w:tcW w:w="79"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757"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r>
      <w:tr>
        <w:trPr/>
        <w:tc>
          <w:tcPr>
            <w:tcW w:w="4460" w:type="dxa"/>
            <w:tcBorders/>
            <w:shd w:fill="CCFFCC" w:val="clear"/>
            <w:vAlign w:val="center"/>
          </w:tcPr>
          <w:p>
            <w:pPr>
              <w:pStyle w:val="TableContents"/>
              <w:spacing w:before="0" w:after="283"/>
              <w:jc w:val="left"/>
              <w:rPr>
                <w:b/>
                <w:sz w:val="17"/>
              </w:rPr>
            </w:pPr>
            <w:r>
              <w:rPr>
                <w:b/>
                <w:sz w:val="17"/>
              </w:rPr>
              <w:t>Adjustments to reconcile net income to net cash</w:t>
            </w:r>
          </w:p>
        </w:tc>
        <w:tc>
          <w:tcPr>
            <w:tcW w:w="60" w:type="dxa"/>
            <w:tcBorders/>
            <w:shd w:fill="CCFFCC" w:val="clear"/>
            <w:vAlign w:val="center"/>
          </w:tcPr>
          <w:p>
            <w:pPr>
              <w:pStyle w:val="TableContents"/>
              <w:spacing w:before="0" w:after="283"/>
              <w:rPr/>
            </w:pPr>
            <w:r>
              <w:rPr/>
              <w:t> </w:t>
            </w:r>
          </w:p>
        </w:tc>
        <w:tc>
          <w:tcPr>
            <w:tcW w:w="144" w:type="dxa"/>
            <w:tcBorders/>
            <w:shd w:fill="CCFFCC" w:val="clear"/>
            <w:vAlign w:val="center"/>
          </w:tcPr>
          <w:p>
            <w:pPr>
              <w:pStyle w:val="TableContents"/>
              <w:spacing w:before="0" w:after="283"/>
              <w:jc w:val="left"/>
              <w:rPr/>
            </w:pPr>
            <w:r>
              <w:rPr/>
              <w:t> </w:t>
            </w:r>
          </w:p>
        </w:tc>
        <w:tc>
          <w:tcPr>
            <w:tcW w:w="678" w:type="dxa"/>
            <w:tcBorders/>
            <w:shd w:fill="CCFFCC" w:val="clear"/>
            <w:vAlign w:val="center"/>
          </w:tcPr>
          <w:p>
            <w:pPr>
              <w:pStyle w:val="TableContents"/>
              <w:spacing w:before="0" w:after="283"/>
              <w:jc w:val="right"/>
              <w:rPr/>
            </w:pPr>
            <w:r>
              <w:rPr/>
              <w:t> </w:t>
            </w:r>
          </w:p>
        </w:tc>
        <w:tc>
          <w:tcPr>
            <w:tcW w:w="105" w:type="dxa"/>
            <w:tcBorders/>
            <w:shd w:fill="CCFFCC" w:val="clear"/>
            <w:vAlign w:val="center"/>
          </w:tcPr>
          <w:p>
            <w:pPr>
              <w:pStyle w:val="TableContents"/>
              <w:spacing w:before="0" w:after="283"/>
              <w:jc w:val="left"/>
              <w:rPr/>
            </w:pPr>
            <w:r>
              <w:rPr/>
              <w:t> </w:t>
            </w:r>
          </w:p>
        </w:tc>
        <w:tc>
          <w:tcPr>
            <w:tcW w:w="79" w:type="dxa"/>
            <w:tcBorders/>
            <w:shd w:fill="CCFFCC" w:val="clear"/>
            <w:vAlign w:val="center"/>
          </w:tcPr>
          <w:p>
            <w:pPr>
              <w:pStyle w:val="TableContents"/>
              <w:spacing w:before="0" w:after="283"/>
              <w:rPr/>
            </w:pPr>
            <w:r>
              <w:rPr/>
              <w:t> </w:t>
            </w:r>
          </w:p>
        </w:tc>
        <w:tc>
          <w:tcPr>
            <w:tcW w:w="144" w:type="dxa"/>
            <w:tcBorders/>
            <w:shd w:fill="CCFFCC" w:val="clear"/>
            <w:vAlign w:val="center"/>
          </w:tcPr>
          <w:p>
            <w:pPr>
              <w:pStyle w:val="TableContents"/>
              <w:spacing w:before="0" w:after="283"/>
              <w:jc w:val="left"/>
              <w:rPr/>
            </w:pPr>
            <w:r>
              <w:rPr/>
              <w:t> </w:t>
            </w:r>
          </w:p>
        </w:tc>
        <w:tc>
          <w:tcPr>
            <w:tcW w:w="757" w:type="dxa"/>
            <w:tcBorders/>
            <w:shd w:fill="CCFFCC" w:val="clear"/>
            <w:vAlign w:val="center"/>
          </w:tcPr>
          <w:p>
            <w:pPr>
              <w:pStyle w:val="TableContents"/>
              <w:spacing w:before="0" w:after="283"/>
              <w:jc w:val="right"/>
              <w:rPr/>
            </w:pPr>
            <w:r>
              <w:rPr/>
              <w:t> </w:t>
            </w:r>
          </w:p>
        </w:tc>
        <w:tc>
          <w:tcPr>
            <w:tcW w:w="95" w:type="dxa"/>
            <w:tcBorders/>
            <w:shd w:fill="CCFFCC"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jc w:val="left"/>
              <w:rPr>
                <w:b/>
                <w:sz w:val="17"/>
              </w:rPr>
            </w:pPr>
            <w:r>
              <w:rPr>
                <w:b/>
                <w:sz w:val="17"/>
              </w:rPr>
              <w:t>provided by operating activities:</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678" w:type="dxa"/>
            <w:tcBorders/>
            <w:shd w:fill="FFFFFF" w:val="clear"/>
            <w:vAlign w:val="center"/>
          </w:tcPr>
          <w:p>
            <w:pPr>
              <w:pStyle w:val="TableContents"/>
              <w:spacing w:before="0" w:after="283"/>
              <w:jc w:val="right"/>
              <w:rPr/>
            </w:pPr>
            <w:r>
              <w:rPr/>
              <w:t> </w:t>
            </w:r>
          </w:p>
        </w:tc>
        <w:tc>
          <w:tcPr>
            <w:tcW w:w="105" w:type="dxa"/>
            <w:tcBorders/>
            <w:shd w:fill="FFFFFF" w:val="clear"/>
            <w:vAlign w:val="center"/>
          </w:tcPr>
          <w:p>
            <w:pPr>
              <w:pStyle w:val="TableContents"/>
              <w:spacing w:before="0" w:after="283"/>
              <w:jc w:val="left"/>
              <w:rPr/>
            </w:pPr>
            <w:r>
              <w:rPr/>
              <w:t> </w:t>
            </w:r>
          </w:p>
        </w:tc>
        <w:tc>
          <w:tcPr>
            <w:tcW w:w="79"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757"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r>
      <w:tr>
        <w:trPr/>
        <w:tc>
          <w:tcPr>
            <w:tcW w:w="4460" w:type="dxa"/>
            <w:tcBorders/>
            <w:shd w:fill="CCFFCC" w:val="clear"/>
            <w:vAlign w:val="center"/>
          </w:tcPr>
          <w:p>
            <w:pPr>
              <w:pStyle w:val="TableContents"/>
              <w:spacing w:before="0" w:after="283"/>
              <w:jc w:val="left"/>
              <w:rPr/>
            </w:pPr>
            <w:r>
              <w:rPr/>
              <w:t>    </w:t>
            </w:r>
            <w:r>
              <w:rPr>
                <w:b/>
                <w:sz w:val="17"/>
              </w:rPr>
              <w:t>Depreciation and Amortization</w:t>
            </w:r>
          </w:p>
        </w:tc>
        <w:tc>
          <w:tcPr>
            <w:tcW w:w="60" w:type="dxa"/>
            <w:tcBorders/>
            <w:shd w:fill="CCFFCC" w:val="clear"/>
            <w:vAlign w:val="center"/>
          </w:tcPr>
          <w:p>
            <w:pPr>
              <w:pStyle w:val="TableContents"/>
              <w:spacing w:before="0" w:after="283"/>
              <w:rPr/>
            </w:pPr>
            <w:r>
              <w:rPr/>
              <w:t> </w:t>
            </w:r>
          </w:p>
        </w:tc>
        <w:tc>
          <w:tcPr>
            <w:tcW w:w="144" w:type="dxa"/>
            <w:tcBorders/>
            <w:shd w:fill="CCFFCC" w:val="clear"/>
            <w:vAlign w:val="center"/>
          </w:tcPr>
          <w:p>
            <w:pPr>
              <w:pStyle w:val="TableContents"/>
              <w:spacing w:before="0" w:after="283"/>
              <w:jc w:val="left"/>
              <w:rPr/>
            </w:pPr>
            <w:r>
              <w:rPr/>
              <w:t> </w:t>
            </w:r>
          </w:p>
        </w:tc>
        <w:tc>
          <w:tcPr>
            <w:tcW w:w="678" w:type="dxa"/>
            <w:tcBorders/>
            <w:shd w:fill="CCFFCC" w:val="clear"/>
            <w:vAlign w:val="center"/>
          </w:tcPr>
          <w:p>
            <w:pPr>
              <w:pStyle w:val="TableContents"/>
              <w:spacing w:before="0" w:after="283"/>
              <w:jc w:val="right"/>
              <w:rPr>
                <w:sz w:val="17"/>
              </w:rPr>
            </w:pPr>
            <w:r>
              <w:rPr>
                <w:sz w:val="17"/>
              </w:rPr>
              <w:t>4,634</w:t>
            </w:r>
          </w:p>
        </w:tc>
        <w:tc>
          <w:tcPr>
            <w:tcW w:w="105" w:type="dxa"/>
            <w:tcBorders/>
            <w:shd w:fill="CCFFCC" w:val="clear"/>
            <w:vAlign w:val="center"/>
          </w:tcPr>
          <w:p>
            <w:pPr>
              <w:pStyle w:val="TableContents"/>
              <w:spacing w:before="0" w:after="283"/>
              <w:jc w:val="left"/>
              <w:rPr/>
            </w:pPr>
            <w:r>
              <w:rPr/>
              <w:t> </w:t>
            </w:r>
          </w:p>
        </w:tc>
        <w:tc>
          <w:tcPr>
            <w:tcW w:w="79" w:type="dxa"/>
            <w:tcBorders/>
            <w:shd w:fill="CCFFCC" w:val="clear"/>
            <w:vAlign w:val="center"/>
          </w:tcPr>
          <w:p>
            <w:pPr>
              <w:pStyle w:val="TableContents"/>
              <w:spacing w:before="0" w:after="283"/>
              <w:rPr/>
            </w:pPr>
            <w:r>
              <w:rPr/>
              <w:t> </w:t>
            </w:r>
          </w:p>
        </w:tc>
        <w:tc>
          <w:tcPr>
            <w:tcW w:w="144" w:type="dxa"/>
            <w:tcBorders/>
            <w:shd w:fill="CCFFCC" w:val="clear"/>
            <w:vAlign w:val="center"/>
          </w:tcPr>
          <w:p>
            <w:pPr>
              <w:pStyle w:val="TableContents"/>
              <w:spacing w:before="0" w:after="283"/>
              <w:jc w:val="left"/>
              <w:rPr/>
            </w:pPr>
            <w:r>
              <w:rPr/>
              <w:t> </w:t>
            </w:r>
          </w:p>
        </w:tc>
        <w:tc>
          <w:tcPr>
            <w:tcW w:w="757" w:type="dxa"/>
            <w:tcBorders/>
            <w:shd w:fill="CCFFCC" w:val="clear"/>
            <w:vAlign w:val="center"/>
          </w:tcPr>
          <w:p>
            <w:pPr>
              <w:pStyle w:val="TableContents"/>
              <w:spacing w:before="0" w:after="283"/>
              <w:jc w:val="right"/>
              <w:rPr>
                <w:sz w:val="17"/>
              </w:rPr>
            </w:pPr>
            <w:r>
              <w:rPr>
                <w:sz w:val="17"/>
              </w:rPr>
              <w:t>4,182</w:t>
            </w:r>
          </w:p>
        </w:tc>
        <w:tc>
          <w:tcPr>
            <w:tcW w:w="95" w:type="dxa"/>
            <w:tcBorders/>
            <w:shd w:fill="CCFFCC"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jc w:val="left"/>
              <w:rPr/>
            </w:pPr>
            <w:r>
              <w:rPr/>
              <w:t>    </w:t>
            </w:r>
            <w:r>
              <w:rPr>
                <w:b/>
                <w:sz w:val="17"/>
              </w:rPr>
              <w:t>Decrease in Accounts Receivable</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678" w:type="dxa"/>
            <w:tcBorders/>
            <w:shd w:fill="FFFFFF" w:val="clear"/>
            <w:vAlign w:val="center"/>
          </w:tcPr>
          <w:p>
            <w:pPr>
              <w:pStyle w:val="TableContents"/>
              <w:spacing w:before="0" w:after="283"/>
              <w:jc w:val="right"/>
              <w:rPr>
                <w:sz w:val="17"/>
              </w:rPr>
            </w:pPr>
            <w:r>
              <w:rPr>
                <w:sz w:val="17"/>
              </w:rPr>
              <w:t>265</w:t>
            </w:r>
          </w:p>
        </w:tc>
        <w:tc>
          <w:tcPr>
            <w:tcW w:w="105" w:type="dxa"/>
            <w:tcBorders/>
            <w:shd w:fill="FFFFFF" w:val="clear"/>
            <w:vAlign w:val="center"/>
          </w:tcPr>
          <w:p>
            <w:pPr>
              <w:pStyle w:val="TableContents"/>
              <w:spacing w:before="0" w:after="283"/>
              <w:jc w:val="left"/>
              <w:rPr/>
            </w:pPr>
            <w:r>
              <w:rPr/>
              <w:t> </w:t>
            </w:r>
          </w:p>
        </w:tc>
        <w:tc>
          <w:tcPr>
            <w:tcW w:w="79"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757" w:type="dxa"/>
            <w:tcBorders/>
            <w:shd w:fill="FFFFFF" w:val="clear"/>
            <w:vAlign w:val="center"/>
          </w:tcPr>
          <w:p>
            <w:pPr>
              <w:pStyle w:val="TableContents"/>
              <w:spacing w:before="0" w:after="283"/>
              <w:jc w:val="right"/>
              <w:rPr>
                <w:sz w:val="17"/>
              </w:rPr>
            </w:pPr>
            <w:r>
              <w:rPr>
                <w:sz w:val="17"/>
              </w:rPr>
              <w:t>167</w:t>
            </w:r>
          </w:p>
        </w:tc>
        <w:tc>
          <w:tcPr>
            <w:tcW w:w="95" w:type="dxa"/>
            <w:tcBorders/>
            <w:shd w:fill="FFFFFF" w:val="clear"/>
            <w:vAlign w:val="center"/>
          </w:tcPr>
          <w:p>
            <w:pPr>
              <w:pStyle w:val="TableContents"/>
              <w:spacing w:before="0" w:after="283"/>
              <w:jc w:val="left"/>
              <w:rPr/>
            </w:pPr>
            <w:r>
              <w:rPr/>
              <w:t> </w:t>
            </w:r>
          </w:p>
        </w:tc>
      </w:tr>
      <w:tr>
        <w:trPr/>
        <w:tc>
          <w:tcPr>
            <w:tcW w:w="4460" w:type="dxa"/>
            <w:tcBorders/>
            <w:shd w:fill="CCFFCC" w:val="clear"/>
            <w:vAlign w:val="center"/>
          </w:tcPr>
          <w:p>
            <w:pPr>
              <w:pStyle w:val="TableContents"/>
              <w:spacing w:before="0" w:after="283"/>
              <w:jc w:val="left"/>
              <w:rPr/>
            </w:pPr>
            <w:r>
              <w:rPr/>
              <w:t>    </w:t>
            </w:r>
            <w:r>
              <w:rPr>
                <w:b/>
                <w:sz w:val="17"/>
              </w:rPr>
              <w:t>(Increase) in Inventories</w:t>
            </w:r>
          </w:p>
        </w:tc>
        <w:tc>
          <w:tcPr>
            <w:tcW w:w="60" w:type="dxa"/>
            <w:tcBorders/>
            <w:shd w:fill="CCFFCC" w:val="clear"/>
            <w:vAlign w:val="center"/>
          </w:tcPr>
          <w:p>
            <w:pPr>
              <w:pStyle w:val="TableContents"/>
              <w:spacing w:before="0" w:after="283"/>
              <w:rPr/>
            </w:pPr>
            <w:r>
              <w:rPr/>
              <w:t> </w:t>
            </w:r>
          </w:p>
        </w:tc>
        <w:tc>
          <w:tcPr>
            <w:tcW w:w="144" w:type="dxa"/>
            <w:tcBorders/>
            <w:shd w:fill="CCFFCC" w:val="clear"/>
            <w:vAlign w:val="center"/>
          </w:tcPr>
          <w:p>
            <w:pPr>
              <w:pStyle w:val="TableContents"/>
              <w:spacing w:before="0" w:after="283"/>
              <w:jc w:val="left"/>
              <w:rPr/>
            </w:pPr>
            <w:r>
              <w:rPr/>
              <w:t> </w:t>
            </w:r>
          </w:p>
        </w:tc>
        <w:tc>
          <w:tcPr>
            <w:tcW w:w="678" w:type="dxa"/>
            <w:tcBorders/>
            <w:shd w:fill="CCFFCC" w:val="clear"/>
            <w:vAlign w:val="center"/>
          </w:tcPr>
          <w:p>
            <w:pPr>
              <w:pStyle w:val="TableContents"/>
              <w:spacing w:before="0" w:after="283"/>
              <w:jc w:val="right"/>
              <w:rPr>
                <w:sz w:val="17"/>
              </w:rPr>
            </w:pPr>
            <w:r>
              <w:rPr>
                <w:sz w:val="17"/>
              </w:rPr>
              <w:t>(2,410</w:t>
            </w:r>
          </w:p>
        </w:tc>
        <w:tc>
          <w:tcPr>
            <w:tcW w:w="105" w:type="dxa"/>
            <w:tcBorders/>
            <w:shd w:fill="CCFFCC" w:val="clear"/>
            <w:vAlign w:val="center"/>
          </w:tcPr>
          <w:p>
            <w:pPr>
              <w:pStyle w:val="TableContents"/>
              <w:spacing w:before="0" w:after="283"/>
              <w:jc w:val="left"/>
              <w:rPr>
                <w:sz w:val="17"/>
              </w:rPr>
            </w:pPr>
            <w:r>
              <w:rPr>
                <w:sz w:val="17"/>
              </w:rPr>
              <w:t>)</w:t>
            </w:r>
          </w:p>
        </w:tc>
        <w:tc>
          <w:tcPr>
            <w:tcW w:w="79" w:type="dxa"/>
            <w:tcBorders/>
            <w:shd w:fill="CCFFCC" w:val="clear"/>
            <w:vAlign w:val="center"/>
          </w:tcPr>
          <w:p>
            <w:pPr>
              <w:pStyle w:val="TableContents"/>
              <w:spacing w:before="0" w:after="283"/>
              <w:rPr/>
            </w:pPr>
            <w:r>
              <w:rPr/>
              <w:t> </w:t>
            </w:r>
          </w:p>
        </w:tc>
        <w:tc>
          <w:tcPr>
            <w:tcW w:w="144" w:type="dxa"/>
            <w:tcBorders/>
            <w:shd w:fill="CCFFCC" w:val="clear"/>
            <w:vAlign w:val="center"/>
          </w:tcPr>
          <w:p>
            <w:pPr>
              <w:pStyle w:val="TableContents"/>
              <w:spacing w:before="0" w:after="283"/>
              <w:jc w:val="left"/>
              <w:rPr/>
            </w:pPr>
            <w:r>
              <w:rPr/>
              <w:t> </w:t>
            </w:r>
          </w:p>
        </w:tc>
        <w:tc>
          <w:tcPr>
            <w:tcW w:w="757" w:type="dxa"/>
            <w:tcBorders/>
            <w:shd w:fill="CCFFCC" w:val="clear"/>
            <w:vAlign w:val="center"/>
          </w:tcPr>
          <w:p>
            <w:pPr>
              <w:pStyle w:val="TableContents"/>
              <w:spacing w:before="0" w:after="283"/>
              <w:jc w:val="right"/>
              <w:rPr>
                <w:sz w:val="17"/>
              </w:rPr>
            </w:pPr>
            <w:r>
              <w:rPr>
                <w:sz w:val="17"/>
              </w:rPr>
              <w:t>(1,231</w:t>
            </w:r>
          </w:p>
        </w:tc>
        <w:tc>
          <w:tcPr>
            <w:tcW w:w="95" w:type="dxa"/>
            <w:tcBorders/>
            <w:shd w:fill="CCFFCC" w:val="clear"/>
            <w:vAlign w:val="center"/>
          </w:tcPr>
          <w:p>
            <w:pPr>
              <w:pStyle w:val="TableContents"/>
              <w:spacing w:before="0" w:after="283"/>
              <w:jc w:val="left"/>
              <w:rPr>
                <w:sz w:val="17"/>
              </w:rPr>
            </w:pPr>
            <w:r>
              <w:rPr>
                <w:sz w:val="17"/>
              </w:rPr>
              <w:t>)</w:t>
            </w:r>
          </w:p>
        </w:tc>
      </w:tr>
      <w:tr>
        <w:trPr/>
        <w:tc>
          <w:tcPr>
            <w:tcW w:w="4460" w:type="dxa"/>
            <w:tcBorders/>
            <w:shd w:fill="FFFFFF" w:val="clear"/>
            <w:vAlign w:val="center"/>
          </w:tcPr>
          <w:p>
            <w:pPr>
              <w:pStyle w:val="TableContents"/>
              <w:spacing w:before="0" w:after="283"/>
              <w:jc w:val="left"/>
              <w:rPr/>
            </w:pPr>
            <w:r>
              <w:rPr/>
              <w:t>    </w:t>
            </w:r>
            <w:r>
              <w:rPr>
                <w:b/>
                <w:sz w:val="17"/>
              </w:rPr>
              <w:t>(Decrease) Increase in Accounts Payable</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678" w:type="dxa"/>
            <w:tcBorders/>
            <w:shd w:fill="FFFFFF" w:val="clear"/>
            <w:vAlign w:val="center"/>
          </w:tcPr>
          <w:p>
            <w:pPr>
              <w:pStyle w:val="TableContents"/>
              <w:spacing w:before="0" w:after="283"/>
              <w:jc w:val="right"/>
              <w:rPr>
                <w:sz w:val="17"/>
              </w:rPr>
            </w:pPr>
            <w:r>
              <w:rPr>
                <w:sz w:val="17"/>
              </w:rPr>
              <w:t>(179</w:t>
            </w:r>
          </w:p>
        </w:tc>
        <w:tc>
          <w:tcPr>
            <w:tcW w:w="105" w:type="dxa"/>
            <w:tcBorders/>
            <w:shd w:fill="FFFFFF" w:val="clear"/>
            <w:vAlign w:val="center"/>
          </w:tcPr>
          <w:p>
            <w:pPr>
              <w:pStyle w:val="TableContents"/>
              <w:spacing w:before="0" w:after="283"/>
              <w:jc w:val="left"/>
              <w:rPr>
                <w:sz w:val="17"/>
              </w:rPr>
            </w:pPr>
            <w:r>
              <w:rPr>
                <w:sz w:val="17"/>
              </w:rPr>
              <w:t>)</w:t>
            </w:r>
          </w:p>
        </w:tc>
        <w:tc>
          <w:tcPr>
            <w:tcW w:w="79"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757" w:type="dxa"/>
            <w:tcBorders/>
            <w:shd w:fill="FFFFFF" w:val="clear"/>
            <w:vAlign w:val="center"/>
          </w:tcPr>
          <w:p>
            <w:pPr>
              <w:pStyle w:val="TableContents"/>
              <w:spacing w:before="0" w:after="283"/>
              <w:jc w:val="right"/>
              <w:rPr>
                <w:sz w:val="17"/>
              </w:rPr>
            </w:pPr>
            <w:r>
              <w:rPr>
                <w:sz w:val="17"/>
              </w:rPr>
              <w:t>1,468</w:t>
            </w:r>
          </w:p>
        </w:tc>
        <w:tc>
          <w:tcPr>
            <w:tcW w:w="95" w:type="dxa"/>
            <w:tcBorders/>
            <w:shd w:fill="FFFFFF" w:val="clear"/>
            <w:vAlign w:val="center"/>
          </w:tcPr>
          <w:p>
            <w:pPr>
              <w:pStyle w:val="TableContents"/>
              <w:spacing w:before="0" w:after="283"/>
              <w:jc w:val="left"/>
              <w:rPr/>
            </w:pPr>
            <w:r>
              <w:rPr/>
              <w:t> </w:t>
            </w:r>
          </w:p>
        </w:tc>
      </w:tr>
      <w:tr>
        <w:trPr/>
        <w:tc>
          <w:tcPr>
            <w:tcW w:w="4460" w:type="dxa"/>
            <w:tcBorders/>
            <w:shd w:fill="CCFFCC" w:val="clear"/>
            <w:vAlign w:val="center"/>
          </w:tcPr>
          <w:p>
            <w:pPr>
              <w:pStyle w:val="TableContents"/>
              <w:spacing w:before="0" w:after="283"/>
              <w:jc w:val="left"/>
              <w:rPr/>
            </w:pPr>
            <w:r>
              <w:rPr/>
              <w:t>    </w:t>
            </w:r>
            <w:r>
              <w:rPr>
                <w:b/>
                <w:sz w:val="17"/>
              </w:rPr>
              <w:t>(Decrease) in Accrued Expenses</w:t>
            </w:r>
          </w:p>
        </w:tc>
        <w:tc>
          <w:tcPr>
            <w:tcW w:w="60" w:type="dxa"/>
            <w:tcBorders/>
            <w:shd w:fill="CCFFCC" w:val="clear"/>
            <w:vAlign w:val="center"/>
          </w:tcPr>
          <w:p>
            <w:pPr>
              <w:pStyle w:val="TableContents"/>
              <w:spacing w:before="0" w:after="283"/>
              <w:rPr/>
            </w:pPr>
            <w:r>
              <w:rPr/>
              <w:t> </w:t>
            </w:r>
          </w:p>
        </w:tc>
        <w:tc>
          <w:tcPr>
            <w:tcW w:w="144" w:type="dxa"/>
            <w:tcBorders/>
            <w:shd w:fill="CCFFCC" w:val="clear"/>
            <w:vAlign w:val="center"/>
          </w:tcPr>
          <w:p>
            <w:pPr>
              <w:pStyle w:val="TableContents"/>
              <w:spacing w:before="0" w:after="283"/>
              <w:jc w:val="left"/>
              <w:rPr/>
            </w:pPr>
            <w:r>
              <w:rPr/>
              <w:t> </w:t>
            </w:r>
          </w:p>
        </w:tc>
        <w:tc>
          <w:tcPr>
            <w:tcW w:w="678" w:type="dxa"/>
            <w:tcBorders/>
            <w:shd w:fill="CCFFCC" w:val="clear"/>
            <w:vAlign w:val="center"/>
          </w:tcPr>
          <w:p>
            <w:pPr>
              <w:pStyle w:val="TableContents"/>
              <w:spacing w:before="0" w:after="283"/>
              <w:jc w:val="right"/>
              <w:rPr>
                <w:sz w:val="17"/>
              </w:rPr>
            </w:pPr>
            <w:r>
              <w:rPr>
                <w:sz w:val="17"/>
              </w:rPr>
              <w:t>(98</w:t>
            </w:r>
          </w:p>
        </w:tc>
        <w:tc>
          <w:tcPr>
            <w:tcW w:w="105" w:type="dxa"/>
            <w:tcBorders/>
            <w:shd w:fill="CCFFCC" w:val="clear"/>
            <w:vAlign w:val="center"/>
          </w:tcPr>
          <w:p>
            <w:pPr>
              <w:pStyle w:val="TableContents"/>
              <w:spacing w:before="0" w:after="283"/>
              <w:jc w:val="left"/>
              <w:rPr>
                <w:sz w:val="17"/>
              </w:rPr>
            </w:pPr>
            <w:r>
              <w:rPr>
                <w:sz w:val="17"/>
              </w:rPr>
              <w:t>)</w:t>
            </w:r>
          </w:p>
        </w:tc>
        <w:tc>
          <w:tcPr>
            <w:tcW w:w="79" w:type="dxa"/>
            <w:tcBorders/>
            <w:shd w:fill="CCFFCC" w:val="clear"/>
            <w:vAlign w:val="center"/>
          </w:tcPr>
          <w:p>
            <w:pPr>
              <w:pStyle w:val="TableContents"/>
              <w:spacing w:before="0" w:after="283"/>
              <w:rPr/>
            </w:pPr>
            <w:r>
              <w:rPr/>
              <w:t> </w:t>
            </w:r>
          </w:p>
        </w:tc>
        <w:tc>
          <w:tcPr>
            <w:tcW w:w="144" w:type="dxa"/>
            <w:tcBorders/>
            <w:shd w:fill="CCFFCC" w:val="clear"/>
            <w:vAlign w:val="center"/>
          </w:tcPr>
          <w:p>
            <w:pPr>
              <w:pStyle w:val="TableContents"/>
              <w:spacing w:before="0" w:after="283"/>
              <w:jc w:val="left"/>
              <w:rPr/>
            </w:pPr>
            <w:r>
              <w:rPr/>
              <w:t> </w:t>
            </w:r>
          </w:p>
        </w:tc>
        <w:tc>
          <w:tcPr>
            <w:tcW w:w="757" w:type="dxa"/>
            <w:tcBorders/>
            <w:shd w:fill="CCFFCC" w:val="clear"/>
            <w:vAlign w:val="center"/>
          </w:tcPr>
          <w:p>
            <w:pPr>
              <w:pStyle w:val="TableContents"/>
              <w:spacing w:before="0" w:after="283"/>
              <w:jc w:val="right"/>
              <w:rPr>
                <w:sz w:val="17"/>
              </w:rPr>
            </w:pPr>
            <w:r>
              <w:rPr>
                <w:sz w:val="17"/>
              </w:rPr>
              <w:t>(2,263</w:t>
            </w:r>
          </w:p>
        </w:tc>
        <w:tc>
          <w:tcPr>
            <w:tcW w:w="95" w:type="dxa"/>
            <w:tcBorders/>
            <w:shd w:fill="CCFFCC" w:val="clear"/>
            <w:vAlign w:val="center"/>
          </w:tcPr>
          <w:p>
            <w:pPr>
              <w:pStyle w:val="TableContents"/>
              <w:spacing w:before="0" w:after="283"/>
              <w:jc w:val="left"/>
              <w:rPr>
                <w:sz w:val="17"/>
              </w:rPr>
            </w:pPr>
            <w:r>
              <w:rPr>
                <w:sz w:val="17"/>
              </w:rPr>
              <w:t>)</w:t>
            </w:r>
          </w:p>
        </w:tc>
      </w:tr>
      <w:tr>
        <w:trPr/>
        <w:tc>
          <w:tcPr>
            <w:tcW w:w="4460" w:type="dxa"/>
            <w:tcBorders/>
            <w:shd w:fill="FFFFFF" w:val="clear"/>
            <w:vAlign w:val="center"/>
          </w:tcPr>
          <w:p>
            <w:pPr>
              <w:pStyle w:val="TableContents"/>
              <w:spacing w:before="0" w:after="283"/>
              <w:rPr/>
            </w:pPr>
            <w:r>
              <w:rPr/>
              <w:t>    </w:t>
            </w:r>
            <w:r>
              <w:rPr>
                <w:b/>
                <w:sz w:val="17"/>
              </w:rPr>
              <w:t>Other</w:t>
            </w:r>
          </w:p>
        </w:tc>
        <w:tc>
          <w:tcPr>
            <w:tcW w:w="60" w:type="dxa"/>
            <w:tcBorders/>
            <w:shd w:fill="FFFFFF" w:val="clear"/>
            <w:vAlign w:val="center"/>
          </w:tcPr>
          <w:p>
            <w:pPr>
              <w:pStyle w:val="TableContents"/>
              <w:spacing w:before="0" w:after="283"/>
              <w:rPr/>
            </w:pPr>
            <w:r>
              <w:rPr/>
              <w:t> </w:t>
            </w:r>
          </w:p>
        </w:tc>
        <w:tc>
          <w:tcPr>
            <w:tcW w:w="144"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78"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3,755</w:t>
            </w:r>
          </w:p>
        </w:tc>
        <w:tc>
          <w:tcPr>
            <w:tcW w:w="105" w:type="dxa"/>
            <w:tcBorders/>
            <w:shd w:fill="FFFFFF" w:val="clear"/>
            <w:vAlign w:val="center"/>
          </w:tcPr>
          <w:p>
            <w:pPr>
              <w:pStyle w:val="TableContents"/>
              <w:spacing w:before="0" w:after="283"/>
              <w:jc w:val="left"/>
              <w:rPr/>
            </w:pPr>
            <w:r>
              <w:rPr/>
              <w:t> </w:t>
            </w:r>
          </w:p>
        </w:tc>
        <w:tc>
          <w:tcPr>
            <w:tcW w:w="79" w:type="dxa"/>
            <w:tcBorders/>
            <w:shd w:fill="FFFFFF" w:val="clear"/>
            <w:vAlign w:val="center"/>
          </w:tcPr>
          <w:p>
            <w:pPr>
              <w:pStyle w:val="TableContents"/>
              <w:spacing w:before="0" w:after="283"/>
              <w:rPr/>
            </w:pPr>
            <w:r>
              <w:rPr/>
              <w:t> </w:t>
            </w:r>
          </w:p>
        </w:tc>
        <w:tc>
          <w:tcPr>
            <w:tcW w:w="144"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757"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637</w:t>
            </w:r>
          </w:p>
        </w:tc>
        <w:tc>
          <w:tcPr>
            <w:tcW w:w="95" w:type="dxa"/>
            <w:tcBorders/>
            <w:shd w:fill="FFFFFF" w:val="clear"/>
            <w:vAlign w:val="center"/>
          </w:tcPr>
          <w:p>
            <w:pPr>
              <w:pStyle w:val="TableContents"/>
              <w:spacing w:before="0" w:after="283"/>
              <w:jc w:val="left"/>
              <w:rPr/>
            </w:pPr>
            <w:r>
              <w:rPr/>
              <w:t> </w:t>
            </w:r>
          </w:p>
        </w:tc>
      </w:tr>
      <w:tr>
        <w:trPr/>
        <w:tc>
          <w:tcPr>
            <w:tcW w:w="4460" w:type="dxa"/>
            <w:tcBorders/>
            <w:shd w:fill="CCFFCC" w:val="clear"/>
            <w:vAlign w:val="center"/>
          </w:tcPr>
          <w:p>
            <w:pPr>
              <w:pStyle w:val="TableContents"/>
              <w:spacing w:before="0" w:after="283"/>
              <w:jc w:val="left"/>
              <w:rPr/>
            </w:pPr>
            <w:r>
              <w:rPr/>
              <w:t>         </w:t>
            </w:r>
            <w:r>
              <w:rPr>
                <w:b/>
                <w:sz w:val="17"/>
              </w:rPr>
              <w:t>Total Adjustments</w:t>
            </w:r>
          </w:p>
        </w:tc>
        <w:tc>
          <w:tcPr>
            <w:tcW w:w="60" w:type="dxa"/>
            <w:tcBorders/>
            <w:shd w:fill="CCFFCC" w:val="clear"/>
            <w:vAlign w:val="center"/>
          </w:tcPr>
          <w:p>
            <w:pPr>
              <w:pStyle w:val="TableContents"/>
              <w:spacing w:before="0" w:after="283"/>
              <w:rPr/>
            </w:pPr>
            <w:r>
              <w:rPr/>
              <w:t> </w:t>
            </w:r>
          </w:p>
        </w:tc>
        <w:tc>
          <w:tcPr>
            <w:tcW w:w="144"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678"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5,967</w:t>
            </w:r>
          </w:p>
        </w:tc>
        <w:tc>
          <w:tcPr>
            <w:tcW w:w="105" w:type="dxa"/>
            <w:tcBorders/>
            <w:shd w:fill="CCFFCC" w:val="clear"/>
            <w:vAlign w:val="center"/>
          </w:tcPr>
          <w:p>
            <w:pPr>
              <w:pStyle w:val="TableContents"/>
              <w:spacing w:before="0" w:after="283"/>
              <w:jc w:val="left"/>
              <w:rPr/>
            </w:pPr>
            <w:r>
              <w:rPr/>
              <w:t> </w:t>
            </w:r>
          </w:p>
        </w:tc>
        <w:tc>
          <w:tcPr>
            <w:tcW w:w="79" w:type="dxa"/>
            <w:tcBorders/>
            <w:shd w:fill="CCFFCC" w:val="clear"/>
            <w:vAlign w:val="center"/>
          </w:tcPr>
          <w:p>
            <w:pPr>
              <w:pStyle w:val="TableContents"/>
              <w:spacing w:before="0" w:after="283"/>
              <w:rPr/>
            </w:pPr>
            <w:r>
              <w:rPr/>
              <w:t> </w:t>
            </w:r>
          </w:p>
        </w:tc>
        <w:tc>
          <w:tcPr>
            <w:tcW w:w="144"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757"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2,960</w:t>
            </w:r>
          </w:p>
        </w:tc>
        <w:tc>
          <w:tcPr>
            <w:tcW w:w="95" w:type="dxa"/>
            <w:tcBorders/>
            <w:shd w:fill="CCFFCC"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jc w:val="left"/>
              <w:rPr/>
            </w:pPr>
            <w:r>
              <w:rPr/>
              <w:t>    </w:t>
            </w:r>
            <w:r>
              <w:rPr>
                <w:b/>
                <w:sz w:val="17"/>
              </w:rPr>
              <w:t>Net Cash Provided by Operating Activities</w:t>
            </w:r>
          </w:p>
        </w:tc>
        <w:tc>
          <w:tcPr>
            <w:tcW w:w="60" w:type="dxa"/>
            <w:tcBorders/>
            <w:shd w:fill="FFFFFF" w:val="clear"/>
            <w:vAlign w:val="center"/>
          </w:tcPr>
          <w:p>
            <w:pPr>
              <w:pStyle w:val="TableContents"/>
              <w:spacing w:before="0" w:after="283"/>
              <w:rPr/>
            </w:pPr>
            <w:r>
              <w:rPr/>
              <w:t> </w:t>
            </w:r>
          </w:p>
        </w:tc>
        <w:tc>
          <w:tcPr>
            <w:tcW w:w="144"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78"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10,281</w:t>
            </w:r>
          </w:p>
        </w:tc>
        <w:tc>
          <w:tcPr>
            <w:tcW w:w="105" w:type="dxa"/>
            <w:tcBorders/>
            <w:shd w:fill="FFFFFF" w:val="clear"/>
            <w:vAlign w:val="center"/>
          </w:tcPr>
          <w:p>
            <w:pPr>
              <w:pStyle w:val="TableContents"/>
              <w:spacing w:before="0" w:after="283"/>
              <w:jc w:val="left"/>
              <w:rPr/>
            </w:pPr>
            <w:r>
              <w:rPr/>
              <w:t> </w:t>
            </w:r>
          </w:p>
        </w:tc>
        <w:tc>
          <w:tcPr>
            <w:tcW w:w="79" w:type="dxa"/>
            <w:tcBorders/>
            <w:shd w:fill="FFFFFF" w:val="clear"/>
            <w:vAlign w:val="center"/>
          </w:tcPr>
          <w:p>
            <w:pPr>
              <w:pStyle w:val="TableContents"/>
              <w:spacing w:before="0" w:after="283"/>
              <w:rPr/>
            </w:pPr>
            <w:r>
              <w:rPr/>
              <w:t> </w:t>
            </w:r>
          </w:p>
        </w:tc>
        <w:tc>
          <w:tcPr>
            <w:tcW w:w="144"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757"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7,256</w:t>
            </w:r>
          </w:p>
        </w:tc>
        <w:tc>
          <w:tcPr>
            <w:tcW w:w="95" w:type="dxa"/>
            <w:tcBorders/>
            <w:shd w:fill="FFFFFF" w:val="clear"/>
            <w:vAlign w:val="center"/>
          </w:tcPr>
          <w:p>
            <w:pPr>
              <w:pStyle w:val="TableContents"/>
              <w:spacing w:before="0" w:after="283"/>
              <w:jc w:val="left"/>
              <w:rPr/>
            </w:pPr>
            <w:r>
              <w:rPr/>
              <w:t> </w:t>
            </w:r>
          </w:p>
        </w:tc>
      </w:tr>
      <w:tr>
        <w:trPr/>
        <w:tc>
          <w:tcPr>
            <w:tcW w:w="446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rPr/>
            </w:pPr>
            <w:r>
              <w:rPr/>
              <w:t> </w:t>
            </w:r>
          </w:p>
        </w:tc>
        <w:tc>
          <w:tcPr>
            <w:tcW w:w="144" w:type="dxa"/>
            <w:tcBorders/>
            <w:shd w:fill="CCFFCC" w:val="clear"/>
            <w:vAlign w:val="center"/>
          </w:tcPr>
          <w:p>
            <w:pPr>
              <w:pStyle w:val="TableContents"/>
              <w:spacing w:before="0" w:after="283"/>
              <w:jc w:val="left"/>
              <w:rPr/>
            </w:pPr>
            <w:r>
              <w:rPr/>
              <w:t> </w:t>
            </w:r>
          </w:p>
        </w:tc>
        <w:tc>
          <w:tcPr>
            <w:tcW w:w="678" w:type="dxa"/>
            <w:tcBorders/>
            <w:shd w:fill="CCFFCC" w:val="clear"/>
            <w:vAlign w:val="center"/>
          </w:tcPr>
          <w:p>
            <w:pPr>
              <w:pStyle w:val="TableContents"/>
              <w:spacing w:before="0" w:after="283"/>
              <w:jc w:val="right"/>
              <w:rPr/>
            </w:pPr>
            <w:r>
              <w:rPr/>
              <w:t> </w:t>
            </w:r>
          </w:p>
        </w:tc>
        <w:tc>
          <w:tcPr>
            <w:tcW w:w="105" w:type="dxa"/>
            <w:tcBorders/>
            <w:shd w:fill="CCFFCC" w:val="clear"/>
            <w:vAlign w:val="center"/>
          </w:tcPr>
          <w:p>
            <w:pPr>
              <w:pStyle w:val="TableContents"/>
              <w:spacing w:before="0" w:after="283"/>
              <w:jc w:val="left"/>
              <w:rPr/>
            </w:pPr>
            <w:r>
              <w:rPr/>
              <w:t> </w:t>
            </w:r>
          </w:p>
        </w:tc>
        <w:tc>
          <w:tcPr>
            <w:tcW w:w="79" w:type="dxa"/>
            <w:tcBorders/>
            <w:shd w:fill="CCFFCC" w:val="clear"/>
            <w:vAlign w:val="center"/>
          </w:tcPr>
          <w:p>
            <w:pPr>
              <w:pStyle w:val="TableContents"/>
              <w:spacing w:before="0" w:after="283"/>
              <w:rPr/>
            </w:pPr>
            <w:r>
              <w:rPr/>
              <w:t> </w:t>
            </w:r>
          </w:p>
        </w:tc>
        <w:tc>
          <w:tcPr>
            <w:tcW w:w="144" w:type="dxa"/>
            <w:tcBorders/>
            <w:shd w:fill="CCFFCC" w:val="clear"/>
            <w:vAlign w:val="center"/>
          </w:tcPr>
          <w:p>
            <w:pPr>
              <w:pStyle w:val="TableContents"/>
              <w:spacing w:before="0" w:after="283"/>
              <w:jc w:val="left"/>
              <w:rPr/>
            </w:pPr>
            <w:r>
              <w:rPr/>
              <w:t> </w:t>
            </w:r>
          </w:p>
        </w:tc>
        <w:tc>
          <w:tcPr>
            <w:tcW w:w="757" w:type="dxa"/>
            <w:tcBorders/>
            <w:shd w:fill="CCFFCC" w:val="clear"/>
            <w:vAlign w:val="center"/>
          </w:tcPr>
          <w:p>
            <w:pPr>
              <w:pStyle w:val="TableContents"/>
              <w:spacing w:before="0" w:after="283"/>
              <w:jc w:val="right"/>
              <w:rPr/>
            </w:pPr>
            <w:r>
              <w:rPr/>
              <w:t> </w:t>
            </w:r>
          </w:p>
        </w:tc>
        <w:tc>
          <w:tcPr>
            <w:tcW w:w="95" w:type="dxa"/>
            <w:tcBorders/>
            <w:shd w:fill="CCFFCC"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jc w:val="left"/>
              <w:rPr>
                <w:b/>
                <w:sz w:val="17"/>
              </w:rPr>
            </w:pPr>
            <w:r>
              <w:rPr>
                <w:b/>
                <w:sz w:val="17"/>
              </w:rPr>
              <w:t>CASH FLOWS FROM INVESTING ACTIVITIES</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678" w:type="dxa"/>
            <w:tcBorders/>
            <w:shd w:fill="FFFFFF" w:val="clear"/>
            <w:vAlign w:val="center"/>
          </w:tcPr>
          <w:p>
            <w:pPr>
              <w:pStyle w:val="TableContents"/>
              <w:spacing w:before="0" w:after="283"/>
              <w:jc w:val="right"/>
              <w:rPr/>
            </w:pPr>
            <w:r>
              <w:rPr/>
              <w:t> </w:t>
            </w:r>
          </w:p>
        </w:tc>
        <w:tc>
          <w:tcPr>
            <w:tcW w:w="105" w:type="dxa"/>
            <w:tcBorders/>
            <w:shd w:fill="FFFFFF" w:val="clear"/>
            <w:vAlign w:val="center"/>
          </w:tcPr>
          <w:p>
            <w:pPr>
              <w:pStyle w:val="TableContents"/>
              <w:spacing w:before="0" w:after="283"/>
              <w:jc w:val="left"/>
              <w:rPr/>
            </w:pPr>
            <w:r>
              <w:rPr/>
              <w:t> </w:t>
            </w:r>
          </w:p>
        </w:tc>
        <w:tc>
          <w:tcPr>
            <w:tcW w:w="79"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757"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r>
      <w:tr>
        <w:trPr/>
        <w:tc>
          <w:tcPr>
            <w:tcW w:w="4460" w:type="dxa"/>
            <w:tcBorders/>
            <w:shd w:fill="CCFFCC" w:val="clear"/>
            <w:vAlign w:val="center"/>
          </w:tcPr>
          <w:p>
            <w:pPr>
              <w:pStyle w:val="TableContents"/>
              <w:spacing w:before="0" w:after="283"/>
              <w:jc w:val="left"/>
              <w:rPr/>
            </w:pPr>
            <w:r>
              <w:rPr/>
              <w:t>    </w:t>
            </w:r>
            <w:r>
              <w:rPr>
                <w:b/>
                <w:sz w:val="17"/>
              </w:rPr>
              <w:t>Capital Expenditures</w:t>
            </w:r>
          </w:p>
        </w:tc>
        <w:tc>
          <w:tcPr>
            <w:tcW w:w="60" w:type="dxa"/>
            <w:tcBorders/>
            <w:shd w:fill="CCFFCC" w:val="clear"/>
            <w:vAlign w:val="center"/>
          </w:tcPr>
          <w:p>
            <w:pPr>
              <w:pStyle w:val="TableContents"/>
              <w:spacing w:before="0" w:after="283"/>
              <w:rPr/>
            </w:pPr>
            <w:r>
              <w:rPr/>
              <w:t> </w:t>
            </w:r>
          </w:p>
        </w:tc>
        <w:tc>
          <w:tcPr>
            <w:tcW w:w="144" w:type="dxa"/>
            <w:tcBorders/>
            <w:shd w:fill="CCFFCC" w:val="clear"/>
            <w:vAlign w:val="center"/>
          </w:tcPr>
          <w:p>
            <w:pPr>
              <w:pStyle w:val="TableContents"/>
              <w:spacing w:before="0" w:after="283"/>
              <w:jc w:val="left"/>
              <w:rPr/>
            </w:pPr>
            <w:r>
              <w:rPr/>
              <w:t> </w:t>
            </w:r>
          </w:p>
        </w:tc>
        <w:tc>
          <w:tcPr>
            <w:tcW w:w="678" w:type="dxa"/>
            <w:tcBorders/>
            <w:shd w:fill="CCFFCC" w:val="clear"/>
            <w:vAlign w:val="center"/>
          </w:tcPr>
          <w:p>
            <w:pPr>
              <w:pStyle w:val="TableContents"/>
              <w:spacing w:before="0" w:after="283"/>
              <w:jc w:val="right"/>
              <w:rPr>
                <w:sz w:val="17"/>
              </w:rPr>
            </w:pPr>
            <w:r>
              <w:rPr>
                <w:sz w:val="17"/>
              </w:rPr>
              <w:t>(3,512</w:t>
            </w:r>
          </w:p>
        </w:tc>
        <w:tc>
          <w:tcPr>
            <w:tcW w:w="105" w:type="dxa"/>
            <w:tcBorders/>
            <w:shd w:fill="CCFFCC" w:val="clear"/>
            <w:vAlign w:val="center"/>
          </w:tcPr>
          <w:p>
            <w:pPr>
              <w:pStyle w:val="TableContents"/>
              <w:spacing w:before="0" w:after="283"/>
              <w:jc w:val="left"/>
              <w:rPr>
                <w:sz w:val="17"/>
              </w:rPr>
            </w:pPr>
            <w:r>
              <w:rPr>
                <w:sz w:val="17"/>
              </w:rPr>
              <w:t>)</w:t>
            </w:r>
          </w:p>
        </w:tc>
        <w:tc>
          <w:tcPr>
            <w:tcW w:w="79" w:type="dxa"/>
            <w:tcBorders/>
            <w:shd w:fill="CCFFCC" w:val="clear"/>
            <w:vAlign w:val="center"/>
          </w:tcPr>
          <w:p>
            <w:pPr>
              <w:pStyle w:val="TableContents"/>
              <w:spacing w:before="0" w:after="283"/>
              <w:rPr/>
            </w:pPr>
            <w:r>
              <w:rPr/>
              <w:t> </w:t>
            </w:r>
          </w:p>
        </w:tc>
        <w:tc>
          <w:tcPr>
            <w:tcW w:w="144" w:type="dxa"/>
            <w:tcBorders/>
            <w:shd w:fill="CCFFCC" w:val="clear"/>
            <w:vAlign w:val="center"/>
          </w:tcPr>
          <w:p>
            <w:pPr>
              <w:pStyle w:val="TableContents"/>
              <w:spacing w:before="0" w:after="283"/>
              <w:jc w:val="left"/>
              <w:rPr/>
            </w:pPr>
            <w:r>
              <w:rPr/>
              <w:t> </w:t>
            </w:r>
          </w:p>
        </w:tc>
        <w:tc>
          <w:tcPr>
            <w:tcW w:w="757" w:type="dxa"/>
            <w:tcBorders/>
            <w:shd w:fill="CCFFCC" w:val="clear"/>
            <w:vAlign w:val="center"/>
          </w:tcPr>
          <w:p>
            <w:pPr>
              <w:pStyle w:val="TableContents"/>
              <w:spacing w:before="0" w:after="283"/>
              <w:jc w:val="right"/>
              <w:rPr>
                <w:sz w:val="17"/>
              </w:rPr>
            </w:pPr>
            <w:r>
              <w:rPr>
                <w:sz w:val="17"/>
              </w:rPr>
              <w:t>(4,773</w:t>
            </w:r>
          </w:p>
        </w:tc>
        <w:tc>
          <w:tcPr>
            <w:tcW w:w="95" w:type="dxa"/>
            <w:tcBorders/>
            <w:shd w:fill="CCFFCC" w:val="clear"/>
            <w:vAlign w:val="center"/>
          </w:tcPr>
          <w:p>
            <w:pPr>
              <w:pStyle w:val="TableContents"/>
              <w:spacing w:before="0" w:after="283"/>
              <w:jc w:val="left"/>
              <w:rPr>
                <w:sz w:val="17"/>
              </w:rPr>
            </w:pPr>
            <w:r>
              <w:rPr>
                <w:sz w:val="17"/>
              </w:rPr>
              <w:t>)</w:t>
            </w:r>
          </w:p>
        </w:tc>
      </w:tr>
      <w:tr>
        <w:trPr/>
        <w:tc>
          <w:tcPr>
            <w:tcW w:w="4460" w:type="dxa"/>
            <w:tcBorders/>
            <w:shd w:fill="FFFFFF" w:val="clear"/>
            <w:vAlign w:val="center"/>
          </w:tcPr>
          <w:p>
            <w:pPr>
              <w:pStyle w:val="TableContents"/>
              <w:spacing w:before="0" w:after="283"/>
              <w:jc w:val="left"/>
              <w:rPr/>
            </w:pPr>
            <w:r>
              <w:rPr/>
              <w:t>    </w:t>
            </w:r>
            <w:r>
              <w:rPr>
                <w:b/>
                <w:sz w:val="17"/>
              </w:rPr>
              <w:t>Net Dispositions of Investment Securities</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678" w:type="dxa"/>
            <w:tcBorders/>
            <w:shd w:fill="FFFFFF" w:val="clear"/>
            <w:vAlign w:val="center"/>
          </w:tcPr>
          <w:p>
            <w:pPr>
              <w:pStyle w:val="TableContents"/>
              <w:spacing w:before="0" w:after="283"/>
              <w:jc w:val="right"/>
              <w:rPr>
                <w:sz w:val="17"/>
              </w:rPr>
            </w:pPr>
            <w:r>
              <w:rPr>
                <w:sz w:val="17"/>
              </w:rPr>
              <w:t>6,855</w:t>
            </w:r>
          </w:p>
        </w:tc>
        <w:tc>
          <w:tcPr>
            <w:tcW w:w="105" w:type="dxa"/>
            <w:tcBorders/>
            <w:shd w:fill="FFFFFF" w:val="clear"/>
            <w:vAlign w:val="center"/>
          </w:tcPr>
          <w:p>
            <w:pPr>
              <w:pStyle w:val="TableContents"/>
              <w:spacing w:before="0" w:after="283"/>
              <w:jc w:val="left"/>
              <w:rPr/>
            </w:pPr>
            <w:r>
              <w:rPr/>
              <w:t> </w:t>
            </w:r>
          </w:p>
        </w:tc>
        <w:tc>
          <w:tcPr>
            <w:tcW w:w="79"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757" w:type="dxa"/>
            <w:tcBorders/>
            <w:shd w:fill="FFFFFF" w:val="clear"/>
            <w:vAlign w:val="center"/>
          </w:tcPr>
          <w:p>
            <w:pPr>
              <w:pStyle w:val="TableContents"/>
              <w:spacing w:before="0" w:after="283"/>
              <w:jc w:val="right"/>
              <w:rPr>
                <w:sz w:val="17"/>
              </w:rPr>
            </w:pPr>
            <w:r>
              <w:rPr>
                <w:sz w:val="17"/>
              </w:rPr>
              <w:t>(15,525</w:t>
            </w:r>
          </w:p>
        </w:tc>
        <w:tc>
          <w:tcPr>
            <w:tcW w:w="95" w:type="dxa"/>
            <w:tcBorders/>
            <w:shd w:fill="FFFFFF" w:val="clear"/>
            <w:vAlign w:val="center"/>
          </w:tcPr>
          <w:p>
            <w:pPr>
              <w:pStyle w:val="TableContents"/>
              <w:spacing w:before="0" w:after="283"/>
              <w:jc w:val="left"/>
              <w:rPr>
                <w:sz w:val="17"/>
              </w:rPr>
            </w:pPr>
            <w:r>
              <w:rPr>
                <w:sz w:val="17"/>
              </w:rPr>
              <w:t>)</w:t>
            </w:r>
          </w:p>
        </w:tc>
      </w:tr>
      <w:tr>
        <w:trPr/>
        <w:tc>
          <w:tcPr>
            <w:tcW w:w="4460" w:type="dxa"/>
            <w:tcBorders/>
            <w:shd w:fill="CCFFCC" w:val="clear"/>
            <w:vAlign w:val="center"/>
          </w:tcPr>
          <w:p>
            <w:pPr>
              <w:pStyle w:val="TableContents"/>
              <w:spacing w:before="0" w:after="283"/>
              <w:rPr/>
            </w:pPr>
            <w:r>
              <w:rPr/>
              <w:t>    </w:t>
            </w:r>
            <w:r>
              <w:rPr>
                <w:b/>
                <w:sz w:val="17"/>
              </w:rPr>
              <w:t>Other</w:t>
            </w:r>
          </w:p>
        </w:tc>
        <w:tc>
          <w:tcPr>
            <w:tcW w:w="60" w:type="dxa"/>
            <w:tcBorders/>
            <w:shd w:fill="CCFFCC" w:val="clear"/>
            <w:vAlign w:val="center"/>
          </w:tcPr>
          <w:p>
            <w:pPr>
              <w:pStyle w:val="TableContents"/>
              <w:spacing w:before="0" w:after="283"/>
              <w:rPr/>
            </w:pPr>
            <w:r>
              <w:rPr/>
              <w:t> </w:t>
            </w:r>
          </w:p>
        </w:tc>
        <w:tc>
          <w:tcPr>
            <w:tcW w:w="144"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678"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23</w:t>
            </w:r>
          </w:p>
        </w:tc>
        <w:tc>
          <w:tcPr>
            <w:tcW w:w="105" w:type="dxa"/>
            <w:tcBorders/>
            <w:shd w:fill="CCFFCC" w:val="clear"/>
            <w:vAlign w:val="center"/>
          </w:tcPr>
          <w:p>
            <w:pPr>
              <w:pStyle w:val="TableContents"/>
              <w:spacing w:before="0" w:after="283"/>
              <w:jc w:val="left"/>
              <w:rPr/>
            </w:pPr>
            <w:r>
              <w:rPr/>
              <w:t> </w:t>
            </w:r>
          </w:p>
        </w:tc>
        <w:tc>
          <w:tcPr>
            <w:tcW w:w="79" w:type="dxa"/>
            <w:tcBorders/>
            <w:shd w:fill="CCFFCC" w:val="clear"/>
            <w:vAlign w:val="center"/>
          </w:tcPr>
          <w:p>
            <w:pPr>
              <w:pStyle w:val="TableContents"/>
              <w:spacing w:before="0" w:after="283"/>
              <w:rPr/>
            </w:pPr>
            <w:r>
              <w:rPr/>
              <w:t> </w:t>
            </w:r>
          </w:p>
        </w:tc>
        <w:tc>
          <w:tcPr>
            <w:tcW w:w="144"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757"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131</w:t>
            </w:r>
          </w:p>
        </w:tc>
        <w:tc>
          <w:tcPr>
            <w:tcW w:w="95" w:type="dxa"/>
            <w:tcBorders/>
            <w:shd w:fill="CCFFCC"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jc w:val="left"/>
              <w:rPr/>
            </w:pPr>
            <w:r>
              <w:rPr/>
              <w:t>    </w:t>
            </w:r>
            <w:r>
              <w:rPr>
                <w:b/>
                <w:sz w:val="17"/>
              </w:rPr>
              <w:t>Net Cash Provided by (Used in) Investing Activities</w:t>
            </w:r>
          </w:p>
        </w:tc>
        <w:tc>
          <w:tcPr>
            <w:tcW w:w="60" w:type="dxa"/>
            <w:tcBorders/>
            <w:shd w:fill="FFFFFF" w:val="clear"/>
            <w:vAlign w:val="center"/>
          </w:tcPr>
          <w:p>
            <w:pPr>
              <w:pStyle w:val="TableContents"/>
              <w:spacing w:before="0" w:after="283"/>
              <w:rPr/>
            </w:pPr>
            <w:r>
              <w:rPr/>
              <w:t> </w:t>
            </w:r>
          </w:p>
        </w:tc>
        <w:tc>
          <w:tcPr>
            <w:tcW w:w="144"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78"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3,366</w:t>
            </w:r>
          </w:p>
        </w:tc>
        <w:tc>
          <w:tcPr>
            <w:tcW w:w="105" w:type="dxa"/>
            <w:tcBorders/>
            <w:shd w:fill="FFFFFF" w:val="clear"/>
            <w:vAlign w:val="center"/>
          </w:tcPr>
          <w:p>
            <w:pPr>
              <w:pStyle w:val="TableContents"/>
              <w:spacing w:before="0" w:after="283"/>
              <w:jc w:val="left"/>
              <w:rPr/>
            </w:pPr>
            <w:r>
              <w:rPr/>
              <w:t> </w:t>
            </w:r>
          </w:p>
        </w:tc>
        <w:tc>
          <w:tcPr>
            <w:tcW w:w="79" w:type="dxa"/>
            <w:tcBorders/>
            <w:shd w:fill="FFFFFF" w:val="clear"/>
            <w:vAlign w:val="center"/>
          </w:tcPr>
          <w:p>
            <w:pPr>
              <w:pStyle w:val="TableContents"/>
              <w:spacing w:before="0" w:after="283"/>
              <w:rPr/>
            </w:pPr>
            <w:r>
              <w:rPr/>
              <w:t> </w:t>
            </w:r>
          </w:p>
        </w:tc>
        <w:tc>
          <w:tcPr>
            <w:tcW w:w="144"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757"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(20,167</w:t>
            </w:r>
          </w:p>
        </w:tc>
        <w:tc>
          <w:tcPr>
            <w:tcW w:w="95" w:type="dxa"/>
            <w:tcBorders/>
            <w:shd w:fill="FFFFFF" w:val="clear"/>
            <w:vAlign w:val="center"/>
          </w:tcPr>
          <w:p>
            <w:pPr>
              <w:pStyle w:val="TableContents"/>
              <w:spacing w:before="0" w:after="283"/>
              <w:jc w:val="left"/>
              <w:rPr>
                <w:sz w:val="17"/>
              </w:rPr>
            </w:pPr>
            <w:r>
              <w:rPr>
                <w:sz w:val="17"/>
              </w:rPr>
              <w:t>)</w:t>
            </w:r>
          </w:p>
        </w:tc>
      </w:tr>
      <w:tr>
        <w:trPr/>
        <w:tc>
          <w:tcPr>
            <w:tcW w:w="446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rPr/>
            </w:pPr>
            <w:r>
              <w:rPr/>
              <w:t> </w:t>
            </w:r>
          </w:p>
        </w:tc>
        <w:tc>
          <w:tcPr>
            <w:tcW w:w="144" w:type="dxa"/>
            <w:tcBorders/>
            <w:shd w:fill="CCFFCC" w:val="clear"/>
            <w:vAlign w:val="center"/>
          </w:tcPr>
          <w:p>
            <w:pPr>
              <w:pStyle w:val="TableContents"/>
              <w:spacing w:before="0" w:after="283"/>
              <w:jc w:val="left"/>
              <w:rPr/>
            </w:pPr>
            <w:r>
              <w:rPr/>
              <w:t> </w:t>
            </w:r>
          </w:p>
        </w:tc>
        <w:tc>
          <w:tcPr>
            <w:tcW w:w="678" w:type="dxa"/>
            <w:tcBorders/>
            <w:shd w:fill="CCFFCC" w:val="clear"/>
            <w:vAlign w:val="center"/>
          </w:tcPr>
          <w:p>
            <w:pPr>
              <w:pStyle w:val="TableContents"/>
              <w:spacing w:before="0" w:after="283"/>
              <w:jc w:val="right"/>
              <w:rPr/>
            </w:pPr>
            <w:r>
              <w:rPr/>
              <w:t> </w:t>
            </w:r>
          </w:p>
        </w:tc>
        <w:tc>
          <w:tcPr>
            <w:tcW w:w="105" w:type="dxa"/>
            <w:tcBorders/>
            <w:shd w:fill="CCFFCC" w:val="clear"/>
            <w:vAlign w:val="center"/>
          </w:tcPr>
          <w:p>
            <w:pPr>
              <w:pStyle w:val="TableContents"/>
              <w:spacing w:before="0" w:after="283"/>
              <w:jc w:val="left"/>
              <w:rPr/>
            </w:pPr>
            <w:r>
              <w:rPr/>
              <w:t> </w:t>
            </w:r>
          </w:p>
        </w:tc>
        <w:tc>
          <w:tcPr>
            <w:tcW w:w="79" w:type="dxa"/>
            <w:tcBorders/>
            <w:shd w:fill="CCFFCC" w:val="clear"/>
            <w:vAlign w:val="center"/>
          </w:tcPr>
          <w:p>
            <w:pPr>
              <w:pStyle w:val="TableContents"/>
              <w:spacing w:before="0" w:after="283"/>
              <w:rPr/>
            </w:pPr>
            <w:r>
              <w:rPr/>
              <w:t> </w:t>
            </w:r>
          </w:p>
        </w:tc>
        <w:tc>
          <w:tcPr>
            <w:tcW w:w="144" w:type="dxa"/>
            <w:tcBorders/>
            <w:shd w:fill="CCFFCC" w:val="clear"/>
            <w:vAlign w:val="center"/>
          </w:tcPr>
          <w:p>
            <w:pPr>
              <w:pStyle w:val="TableContents"/>
              <w:spacing w:before="0" w:after="283"/>
              <w:jc w:val="left"/>
              <w:rPr/>
            </w:pPr>
            <w:r>
              <w:rPr/>
              <w:t> </w:t>
            </w:r>
          </w:p>
        </w:tc>
        <w:tc>
          <w:tcPr>
            <w:tcW w:w="757" w:type="dxa"/>
            <w:tcBorders/>
            <w:shd w:fill="CCFFCC" w:val="clear"/>
            <w:vAlign w:val="center"/>
          </w:tcPr>
          <w:p>
            <w:pPr>
              <w:pStyle w:val="TableContents"/>
              <w:spacing w:before="0" w:after="283"/>
              <w:jc w:val="right"/>
              <w:rPr/>
            </w:pPr>
            <w:r>
              <w:rPr/>
              <w:t> </w:t>
            </w:r>
          </w:p>
        </w:tc>
        <w:tc>
          <w:tcPr>
            <w:tcW w:w="95" w:type="dxa"/>
            <w:tcBorders/>
            <w:shd w:fill="CCFFCC"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jc w:val="left"/>
              <w:rPr>
                <w:b/>
                <w:sz w:val="17"/>
              </w:rPr>
            </w:pPr>
            <w:r>
              <w:rPr>
                <w:b/>
                <w:sz w:val="17"/>
              </w:rPr>
              <w:t>CASH FLOWS FROM FINANCING ACTIVITIES</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678" w:type="dxa"/>
            <w:tcBorders/>
            <w:shd w:fill="FFFFFF" w:val="clear"/>
            <w:vAlign w:val="center"/>
          </w:tcPr>
          <w:p>
            <w:pPr>
              <w:pStyle w:val="TableContents"/>
              <w:spacing w:before="0" w:after="283"/>
              <w:jc w:val="right"/>
              <w:rPr/>
            </w:pPr>
            <w:r>
              <w:rPr/>
              <w:t> </w:t>
            </w:r>
          </w:p>
        </w:tc>
        <w:tc>
          <w:tcPr>
            <w:tcW w:w="105" w:type="dxa"/>
            <w:tcBorders/>
            <w:shd w:fill="FFFFFF" w:val="clear"/>
            <w:vAlign w:val="center"/>
          </w:tcPr>
          <w:p>
            <w:pPr>
              <w:pStyle w:val="TableContents"/>
              <w:spacing w:before="0" w:after="283"/>
              <w:jc w:val="left"/>
              <w:rPr/>
            </w:pPr>
            <w:r>
              <w:rPr/>
              <w:t> </w:t>
            </w:r>
          </w:p>
        </w:tc>
        <w:tc>
          <w:tcPr>
            <w:tcW w:w="79"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757"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r>
      <w:tr>
        <w:trPr/>
        <w:tc>
          <w:tcPr>
            <w:tcW w:w="4460" w:type="dxa"/>
            <w:tcBorders/>
            <w:shd w:fill="CCFFCC" w:val="clear"/>
            <w:vAlign w:val="center"/>
          </w:tcPr>
          <w:p>
            <w:pPr>
              <w:pStyle w:val="TableContents"/>
              <w:spacing w:before="0" w:after="283"/>
              <w:jc w:val="left"/>
              <w:rPr/>
            </w:pPr>
            <w:r>
              <w:rPr/>
              <w:t>    </w:t>
            </w:r>
            <w:r>
              <w:rPr>
                <w:b/>
                <w:sz w:val="17"/>
              </w:rPr>
              <w:t>Proceeds from Issuance of Long-Term Debt</w:t>
            </w:r>
          </w:p>
        </w:tc>
        <w:tc>
          <w:tcPr>
            <w:tcW w:w="60" w:type="dxa"/>
            <w:tcBorders/>
            <w:shd w:fill="CCFFCC" w:val="clear"/>
            <w:vAlign w:val="center"/>
          </w:tcPr>
          <w:p>
            <w:pPr>
              <w:pStyle w:val="TableContents"/>
              <w:spacing w:before="0" w:after="283"/>
              <w:rPr/>
            </w:pPr>
            <w:r>
              <w:rPr/>
              <w:t> </w:t>
            </w:r>
          </w:p>
        </w:tc>
        <w:tc>
          <w:tcPr>
            <w:tcW w:w="144" w:type="dxa"/>
            <w:tcBorders/>
            <w:shd w:fill="CCFFCC" w:val="clear"/>
            <w:vAlign w:val="center"/>
          </w:tcPr>
          <w:p>
            <w:pPr>
              <w:pStyle w:val="TableContents"/>
              <w:spacing w:before="0" w:after="283"/>
              <w:jc w:val="left"/>
              <w:rPr/>
            </w:pPr>
            <w:r>
              <w:rPr/>
              <w:t> </w:t>
            </w:r>
          </w:p>
        </w:tc>
        <w:tc>
          <w:tcPr>
            <w:tcW w:w="678" w:type="dxa"/>
            <w:tcBorders/>
            <w:shd w:fill="CCFFCC" w:val="clear"/>
            <w:vAlign w:val="center"/>
          </w:tcPr>
          <w:p>
            <w:pPr>
              <w:pStyle w:val="TableContents"/>
              <w:spacing w:before="0" w:after="283"/>
              <w:jc w:val="right"/>
              <w:rPr>
                <w:sz w:val="17"/>
              </w:rPr>
            </w:pPr>
            <w:r>
              <w:rPr>
                <w:sz w:val="17"/>
              </w:rPr>
              <w:t>--</w:t>
            </w:r>
          </w:p>
        </w:tc>
        <w:tc>
          <w:tcPr>
            <w:tcW w:w="105" w:type="dxa"/>
            <w:tcBorders/>
            <w:shd w:fill="CCFFCC" w:val="clear"/>
            <w:vAlign w:val="center"/>
          </w:tcPr>
          <w:p>
            <w:pPr>
              <w:pStyle w:val="TableContents"/>
              <w:spacing w:before="0" w:after="283"/>
              <w:jc w:val="left"/>
              <w:rPr/>
            </w:pPr>
            <w:r>
              <w:rPr/>
              <w:t> </w:t>
            </w:r>
          </w:p>
        </w:tc>
        <w:tc>
          <w:tcPr>
            <w:tcW w:w="79" w:type="dxa"/>
            <w:tcBorders/>
            <w:shd w:fill="CCFFCC" w:val="clear"/>
            <w:vAlign w:val="center"/>
          </w:tcPr>
          <w:p>
            <w:pPr>
              <w:pStyle w:val="TableContents"/>
              <w:spacing w:before="0" w:after="283"/>
              <w:rPr/>
            </w:pPr>
            <w:r>
              <w:rPr/>
              <w:t> </w:t>
            </w:r>
          </w:p>
        </w:tc>
        <w:tc>
          <w:tcPr>
            <w:tcW w:w="144" w:type="dxa"/>
            <w:tcBorders/>
            <w:shd w:fill="CCFFCC" w:val="clear"/>
            <w:vAlign w:val="center"/>
          </w:tcPr>
          <w:p>
            <w:pPr>
              <w:pStyle w:val="TableContents"/>
              <w:spacing w:before="0" w:after="283"/>
              <w:jc w:val="left"/>
              <w:rPr/>
            </w:pPr>
            <w:r>
              <w:rPr/>
              <w:t> </w:t>
            </w:r>
          </w:p>
        </w:tc>
        <w:tc>
          <w:tcPr>
            <w:tcW w:w="757" w:type="dxa"/>
            <w:tcBorders/>
            <w:shd w:fill="CCFFCC" w:val="clear"/>
            <w:vAlign w:val="center"/>
          </w:tcPr>
          <w:p>
            <w:pPr>
              <w:pStyle w:val="TableContents"/>
              <w:spacing w:before="0" w:after="283"/>
              <w:jc w:val="right"/>
              <w:rPr>
                <w:sz w:val="17"/>
              </w:rPr>
            </w:pPr>
            <w:r>
              <w:rPr>
                <w:sz w:val="17"/>
              </w:rPr>
              <w:t>18,500</w:t>
            </w:r>
          </w:p>
        </w:tc>
        <w:tc>
          <w:tcPr>
            <w:tcW w:w="95" w:type="dxa"/>
            <w:tcBorders/>
            <w:shd w:fill="CCFFCC"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jc w:val="left"/>
              <w:rPr/>
            </w:pPr>
            <w:r>
              <w:rPr/>
              <w:t>    </w:t>
            </w:r>
            <w:r>
              <w:rPr>
                <w:b/>
                <w:sz w:val="17"/>
              </w:rPr>
              <w:t>Principal Payments on Long-Term Debt</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678" w:type="dxa"/>
            <w:tcBorders/>
            <w:shd w:fill="FFFFFF" w:val="clear"/>
            <w:vAlign w:val="center"/>
          </w:tcPr>
          <w:p>
            <w:pPr>
              <w:pStyle w:val="TableContents"/>
              <w:spacing w:before="0" w:after="283"/>
              <w:jc w:val="right"/>
              <w:rPr>
                <w:sz w:val="17"/>
              </w:rPr>
            </w:pPr>
            <w:r>
              <w:rPr>
                <w:sz w:val="17"/>
              </w:rPr>
              <w:t>(2,100</w:t>
            </w:r>
          </w:p>
        </w:tc>
        <w:tc>
          <w:tcPr>
            <w:tcW w:w="105" w:type="dxa"/>
            <w:tcBorders/>
            <w:shd w:fill="FFFFFF" w:val="clear"/>
            <w:vAlign w:val="center"/>
          </w:tcPr>
          <w:p>
            <w:pPr>
              <w:pStyle w:val="TableContents"/>
              <w:spacing w:before="0" w:after="283"/>
              <w:jc w:val="left"/>
              <w:rPr>
                <w:sz w:val="17"/>
              </w:rPr>
            </w:pPr>
            <w:r>
              <w:rPr>
                <w:sz w:val="17"/>
              </w:rPr>
              <w:t>)</w:t>
            </w:r>
          </w:p>
        </w:tc>
        <w:tc>
          <w:tcPr>
            <w:tcW w:w="79"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757" w:type="dxa"/>
            <w:tcBorders/>
            <w:shd w:fill="FFFFFF" w:val="clear"/>
            <w:vAlign w:val="center"/>
          </w:tcPr>
          <w:p>
            <w:pPr>
              <w:pStyle w:val="TableContents"/>
              <w:spacing w:before="0" w:after="283"/>
              <w:jc w:val="right"/>
              <w:rPr>
                <w:sz w:val="17"/>
              </w:rPr>
            </w:pPr>
            <w:r>
              <w:rPr>
                <w:sz w:val="17"/>
              </w:rPr>
              <w:t>(1,500</w:t>
            </w:r>
          </w:p>
        </w:tc>
        <w:tc>
          <w:tcPr>
            <w:tcW w:w="95" w:type="dxa"/>
            <w:tcBorders/>
            <w:shd w:fill="FFFFFF" w:val="clear"/>
            <w:vAlign w:val="center"/>
          </w:tcPr>
          <w:p>
            <w:pPr>
              <w:pStyle w:val="TableContents"/>
              <w:spacing w:before="0" w:after="283"/>
              <w:jc w:val="left"/>
              <w:rPr>
                <w:sz w:val="17"/>
              </w:rPr>
            </w:pPr>
            <w:r>
              <w:rPr>
                <w:sz w:val="17"/>
              </w:rPr>
              <w:t>)</w:t>
            </w:r>
          </w:p>
        </w:tc>
      </w:tr>
      <w:tr>
        <w:trPr/>
        <w:tc>
          <w:tcPr>
            <w:tcW w:w="4460" w:type="dxa"/>
            <w:tcBorders/>
            <w:shd w:fill="CCFFCC" w:val="clear"/>
            <w:vAlign w:val="center"/>
          </w:tcPr>
          <w:p>
            <w:pPr>
              <w:pStyle w:val="TableContents"/>
              <w:spacing w:before="0" w:after="283"/>
              <w:jc w:val="left"/>
              <w:rPr/>
            </w:pPr>
            <w:r>
              <w:rPr/>
              <w:t>    </w:t>
            </w:r>
            <w:r>
              <w:rPr>
                <w:b/>
                <w:sz w:val="17"/>
              </w:rPr>
              <w:t>Dividends Paid</w:t>
            </w:r>
          </w:p>
        </w:tc>
        <w:tc>
          <w:tcPr>
            <w:tcW w:w="60" w:type="dxa"/>
            <w:tcBorders/>
            <w:shd w:fill="CCFFCC" w:val="clear"/>
            <w:vAlign w:val="center"/>
          </w:tcPr>
          <w:p>
            <w:pPr>
              <w:pStyle w:val="TableContents"/>
              <w:spacing w:before="0" w:after="283"/>
              <w:rPr/>
            </w:pPr>
            <w:r>
              <w:rPr/>
              <w:t> </w:t>
            </w:r>
          </w:p>
        </w:tc>
        <w:tc>
          <w:tcPr>
            <w:tcW w:w="144" w:type="dxa"/>
            <w:tcBorders/>
            <w:shd w:fill="CCFFCC" w:val="clear"/>
            <w:vAlign w:val="center"/>
          </w:tcPr>
          <w:p>
            <w:pPr>
              <w:pStyle w:val="TableContents"/>
              <w:spacing w:before="0" w:after="283"/>
              <w:jc w:val="left"/>
              <w:rPr/>
            </w:pPr>
            <w:r>
              <w:rPr/>
              <w:t> </w:t>
            </w:r>
          </w:p>
        </w:tc>
        <w:tc>
          <w:tcPr>
            <w:tcW w:w="678" w:type="dxa"/>
            <w:tcBorders/>
            <w:shd w:fill="CCFFCC" w:val="clear"/>
            <w:vAlign w:val="center"/>
          </w:tcPr>
          <w:p>
            <w:pPr>
              <w:pStyle w:val="TableContents"/>
              <w:spacing w:before="0" w:after="283"/>
              <w:jc w:val="right"/>
              <w:rPr>
                <w:sz w:val="17"/>
              </w:rPr>
            </w:pPr>
            <w:r>
              <w:rPr>
                <w:sz w:val="17"/>
              </w:rPr>
              <w:t>(2,262</w:t>
            </w:r>
          </w:p>
        </w:tc>
        <w:tc>
          <w:tcPr>
            <w:tcW w:w="105" w:type="dxa"/>
            <w:tcBorders/>
            <w:shd w:fill="CCFFCC" w:val="clear"/>
            <w:vAlign w:val="center"/>
          </w:tcPr>
          <w:p>
            <w:pPr>
              <w:pStyle w:val="TableContents"/>
              <w:spacing w:before="0" w:after="283"/>
              <w:jc w:val="left"/>
              <w:rPr>
                <w:sz w:val="17"/>
              </w:rPr>
            </w:pPr>
            <w:r>
              <w:rPr>
                <w:sz w:val="17"/>
              </w:rPr>
              <w:t>)</w:t>
            </w:r>
          </w:p>
        </w:tc>
        <w:tc>
          <w:tcPr>
            <w:tcW w:w="79" w:type="dxa"/>
            <w:tcBorders/>
            <w:shd w:fill="CCFFCC" w:val="clear"/>
            <w:vAlign w:val="center"/>
          </w:tcPr>
          <w:p>
            <w:pPr>
              <w:pStyle w:val="TableContents"/>
              <w:spacing w:before="0" w:after="283"/>
              <w:rPr/>
            </w:pPr>
            <w:r>
              <w:rPr/>
              <w:t> </w:t>
            </w:r>
          </w:p>
        </w:tc>
        <w:tc>
          <w:tcPr>
            <w:tcW w:w="144" w:type="dxa"/>
            <w:tcBorders/>
            <w:shd w:fill="CCFFCC" w:val="clear"/>
            <w:vAlign w:val="center"/>
          </w:tcPr>
          <w:p>
            <w:pPr>
              <w:pStyle w:val="TableContents"/>
              <w:spacing w:before="0" w:after="283"/>
              <w:jc w:val="left"/>
              <w:rPr/>
            </w:pPr>
            <w:r>
              <w:rPr/>
              <w:t> </w:t>
            </w:r>
          </w:p>
        </w:tc>
        <w:tc>
          <w:tcPr>
            <w:tcW w:w="757" w:type="dxa"/>
            <w:tcBorders/>
            <w:shd w:fill="CCFFCC" w:val="clear"/>
            <w:vAlign w:val="center"/>
          </w:tcPr>
          <w:p>
            <w:pPr>
              <w:pStyle w:val="TableContents"/>
              <w:spacing w:before="0" w:after="283"/>
              <w:jc w:val="right"/>
              <w:rPr>
                <w:sz w:val="17"/>
              </w:rPr>
            </w:pPr>
            <w:r>
              <w:rPr>
                <w:sz w:val="17"/>
              </w:rPr>
              <w:t>(2,103</w:t>
            </w:r>
          </w:p>
        </w:tc>
        <w:tc>
          <w:tcPr>
            <w:tcW w:w="95" w:type="dxa"/>
            <w:tcBorders/>
            <w:shd w:fill="CCFFCC" w:val="clear"/>
            <w:vAlign w:val="center"/>
          </w:tcPr>
          <w:p>
            <w:pPr>
              <w:pStyle w:val="TableContents"/>
              <w:spacing w:before="0" w:after="283"/>
              <w:jc w:val="left"/>
              <w:rPr>
                <w:sz w:val="17"/>
              </w:rPr>
            </w:pPr>
            <w:r>
              <w:rPr>
                <w:sz w:val="17"/>
              </w:rPr>
              <w:t>)</w:t>
            </w:r>
          </w:p>
        </w:tc>
      </w:tr>
      <w:tr>
        <w:trPr/>
        <w:tc>
          <w:tcPr>
            <w:tcW w:w="4460" w:type="dxa"/>
            <w:tcBorders/>
            <w:shd w:fill="FFFFFF" w:val="clear"/>
            <w:vAlign w:val="center"/>
          </w:tcPr>
          <w:p>
            <w:pPr>
              <w:pStyle w:val="TableContents"/>
              <w:spacing w:before="0" w:after="283"/>
              <w:jc w:val="left"/>
              <w:rPr/>
            </w:pPr>
            <w:r>
              <w:rPr/>
              <w:t>    </w:t>
            </w:r>
            <w:r>
              <w:rPr>
                <w:b/>
                <w:sz w:val="17"/>
              </w:rPr>
              <w:t>Purchase of Treasury Stock</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678" w:type="dxa"/>
            <w:tcBorders/>
            <w:shd w:fill="FFFFFF" w:val="clear"/>
            <w:vAlign w:val="center"/>
          </w:tcPr>
          <w:p>
            <w:pPr>
              <w:pStyle w:val="TableContents"/>
              <w:spacing w:before="0" w:after="283"/>
              <w:jc w:val="right"/>
              <w:rPr>
                <w:sz w:val="17"/>
              </w:rPr>
            </w:pPr>
            <w:r>
              <w:rPr>
                <w:sz w:val="17"/>
              </w:rPr>
              <w:t>--</w:t>
            </w:r>
          </w:p>
        </w:tc>
        <w:tc>
          <w:tcPr>
            <w:tcW w:w="105" w:type="dxa"/>
            <w:tcBorders/>
            <w:shd w:fill="FFFFFF" w:val="clear"/>
            <w:vAlign w:val="center"/>
          </w:tcPr>
          <w:p>
            <w:pPr>
              <w:pStyle w:val="TableContents"/>
              <w:spacing w:before="0" w:after="283"/>
              <w:jc w:val="left"/>
              <w:rPr/>
            </w:pPr>
            <w:r>
              <w:rPr/>
              <w:t> </w:t>
            </w:r>
          </w:p>
        </w:tc>
        <w:tc>
          <w:tcPr>
            <w:tcW w:w="79"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757" w:type="dxa"/>
            <w:tcBorders/>
            <w:shd w:fill="FFFFFF" w:val="clear"/>
            <w:vAlign w:val="center"/>
          </w:tcPr>
          <w:p>
            <w:pPr>
              <w:pStyle w:val="TableContents"/>
              <w:spacing w:before="0" w:after="283"/>
              <w:jc w:val="right"/>
              <w:rPr>
                <w:sz w:val="17"/>
              </w:rPr>
            </w:pPr>
            <w:r>
              <w:rPr>
                <w:sz w:val="17"/>
              </w:rPr>
              <w:t>(2,194</w:t>
            </w:r>
          </w:p>
        </w:tc>
        <w:tc>
          <w:tcPr>
            <w:tcW w:w="95" w:type="dxa"/>
            <w:tcBorders/>
            <w:shd w:fill="FFFFFF" w:val="clear"/>
            <w:vAlign w:val="center"/>
          </w:tcPr>
          <w:p>
            <w:pPr>
              <w:pStyle w:val="TableContents"/>
              <w:spacing w:before="0" w:after="283"/>
              <w:jc w:val="left"/>
              <w:rPr>
                <w:sz w:val="17"/>
              </w:rPr>
            </w:pPr>
            <w:r>
              <w:rPr>
                <w:sz w:val="17"/>
              </w:rPr>
              <w:t>)</w:t>
            </w:r>
          </w:p>
        </w:tc>
      </w:tr>
      <w:tr>
        <w:trPr/>
        <w:tc>
          <w:tcPr>
            <w:tcW w:w="4460" w:type="dxa"/>
            <w:tcBorders/>
            <w:shd w:fill="CCFFCC" w:val="clear"/>
            <w:vAlign w:val="center"/>
          </w:tcPr>
          <w:p>
            <w:pPr>
              <w:pStyle w:val="TableContents"/>
              <w:spacing w:before="0" w:after="283"/>
              <w:rPr/>
            </w:pPr>
            <w:r>
              <w:rPr/>
              <w:t>    </w:t>
            </w:r>
            <w:r>
              <w:rPr>
                <w:b/>
                <w:sz w:val="17"/>
              </w:rPr>
              <w:t>Other</w:t>
            </w:r>
          </w:p>
        </w:tc>
        <w:tc>
          <w:tcPr>
            <w:tcW w:w="60" w:type="dxa"/>
            <w:tcBorders/>
            <w:shd w:fill="CCFFCC" w:val="clear"/>
            <w:vAlign w:val="center"/>
          </w:tcPr>
          <w:p>
            <w:pPr>
              <w:pStyle w:val="TableContents"/>
              <w:spacing w:before="0" w:after="283"/>
              <w:rPr/>
            </w:pPr>
            <w:r>
              <w:rPr/>
              <w:t> </w:t>
            </w:r>
          </w:p>
        </w:tc>
        <w:tc>
          <w:tcPr>
            <w:tcW w:w="144"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678"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166</w:t>
            </w:r>
          </w:p>
        </w:tc>
        <w:tc>
          <w:tcPr>
            <w:tcW w:w="105" w:type="dxa"/>
            <w:tcBorders/>
            <w:shd w:fill="CCFFCC" w:val="clear"/>
            <w:vAlign w:val="center"/>
          </w:tcPr>
          <w:p>
            <w:pPr>
              <w:pStyle w:val="TableContents"/>
              <w:spacing w:before="0" w:after="283"/>
              <w:jc w:val="left"/>
              <w:rPr/>
            </w:pPr>
            <w:r>
              <w:rPr/>
              <w:t> </w:t>
            </w:r>
          </w:p>
        </w:tc>
        <w:tc>
          <w:tcPr>
            <w:tcW w:w="79" w:type="dxa"/>
            <w:tcBorders/>
            <w:shd w:fill="CCFFCC" w:val="clear"/>
            <w:vAlign w:val="center"/>
          </w:tcPr>
          <w:p>
            <w:pPr>
              <w:pStyle w:val="TableContents"/>
              <w:spacing w:before="0" w:after="283"/>
              <w:rPr/>
            </w:pPr>
            <w:r>
              <w:rPr/>
              <w:t> </w:t>
            </w:r>
          </w:p>
        </w:tc>
        <w:tc>
          <w:tcPr>
            <w:tcW w:w="144"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757"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765</w:t>
            </w:r>
          </w:p>
        </w:tc>
        <w:tc>
          <w:tcPr>
            <w:tcW w:w="95" w:type="dxa"/>
            <w:tcBorders/>
            <w:shd w:fill="CCFFCC"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jc w:val="left"/>
              <w:rPr/>
            </w:pPr>
            <w:r>
              <w:rPr/>
              <w:t>    </w:t>
            </w:r>
            <w:r>
              <w:rPr>
                <w:b/>
                <w:sz w:val="17"/>
              </w:rPr>
              <w:t>Net Cash (Used in) Provided by Financing Activities</w:t>
            </w:r>
          </w:p>
        </w:tc>
        <w:tc>
          <w:tcPr>
            <w:tcW w:w="60" w:type="dxa"/>
            <w:tcBorders/>
            <w:shd w:fill="FFFFFF" w:val="clear"/>
            <w:vAlign w:val="center"/>
          </w:tcPr>
          <w:p>
            <w:pPr>
              <w:pStyle w:val="TableContents"/>
              <w:spacing w:before="0" w:after="283"/>
              <w:rPr/>
            </w:pPr>
            <w:r>
              <w:rPr/>
              <w:t> </w:t>
            </w:r>
          </w:p>
        </w:tc>
        <w:tc>
          <w:tcPr>
            <w:tcW w:w="144"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78"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(4,196</w:t>
            </w:r>
          </w:p>
        </w:tc>
        <w:tc>
          <w:tcPr>
            <w:tcW w:w="105" w:type="dxa"/>
            <w:tcBorders/>
            <w:shd w:fill="FFFFFF" w:val="clear"/>
            <w:vAlign w:val="center"/>
          </w:tcPr>
          <w:p>
            <w:pPr>
              <w:pStyle w:val="TableContents"/>
              <w:spacing w:before="0" w:after="283"/>
              <w:jc w:val="left"/>
              <w:rPr>
                <w:sz w:val="17"/>
              </w:rPr>
            </w:pPr>
            <w:r>
              <w:rPr>
                <w:sz w:val="17"/>
              </w:rPr>
              <w:t>)</w:t>
            </w:r>
          </w:p>
        </w:tc>
        <w:tc>
          <w:tcPr>
            <w:tcW w:w="79" w:type="dxa"/>
            <w:tcBorders/>
            <w:shd w:fill="FFFFFF" w:val="clear"/>
            <w:vAlign w:val="center"/>
          </w:tcPr>
          <w:p>
            <w:pPr>
              <w:pStyle w:val="TableContents"/>
              <w:spacing w:before="0" w:after="283"/>
              <w:rPr/>
            </w:pPr>
            <w:r>
              <w:rPr/>
              <w:t> </w:t>
            </w:r>
          </w:p>
        </w:tc>
        <w:tc>
          <w:tcPr>
            <w:tcW w:w="144"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757"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13,468</w:t>
            </w:r>
          </w:p>
        </w:tc>
        <w:tc>
          <w:tcPr>
            <w:tcW w:w="95" w:type="dxa"/>
            <w:tcBorders/>
            <w:shd w:fill="FFFFFF" w:val="clear"/>
            <w:vAlign w:val="center"/>
          </w:tcPr>
          <w:p>
            <w:pPr>
              <w:pStyle w:val="TableContents"/>
              <w:spacing w:before="0" w:after="283"/>
              <w:jc w:val="left"/>
              <w:rPr/>
            </w:pPr>
            <w:r>
              <w:rPr/>
              <w:t> </w:t>
            </w:r>
          </w:p>
        </w:tc>
      </w:tr>
      <w:tr>
        <w:trPr/>
        <w:tc>
          <w:tcPr>
            <w:tcW w:w="446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rPr/>
            </w:pPr>
            <w:r>
              <w:rPr/>
              <w:t> </w:t>
            </w:r>
          </w:p>
        </w:tc>
        <w:tc>
          <w:tcPr>
            <w:tcW w:w="144" w:type="dxa"/>
            <w:tcBorders/>
            <w:shd w:fill="CCFFCC" w:val="clear"/>
            <w:vAlign w:val="center"/>
          </w:tcPr>
          <w:p>
            <w:pPr>
              <w:pStyle w:val="TableContents"/>
              <w:spacing w:before="0" w:after="283"/>
              <w:jc w:val="left"/>
              <w:rPr/>
            </w:pPr>
            <w:r>
              <w:rPr/>
              <w:t> </w:t>
            </w:r>
          </w:p>
        </w:tc>
        <w:tc>
          <w:tcPr>
            <w:tcW w:w="678" w:type="dxa"/>
            <w:tcBorders/>
            <w:shd w:fill="CCFFCC" w:val="clear"/>
            <w:vAlign w:val="center"/>
          </w:tcPr>
          <w:p>
            <w:pPr>
              <w:pStyle w:val="TableContents"/>
              <w:spacing w:before="0" w:after="283"/>
              <w:jc w:val="right"/>
              <w:rPr/>
            </w:pPr>
            <w:r>
              <w:rPr/>
              <w:t> </w:t>
            </w:r>
          </w:p>
        </w:tc>
        <w:tc>
          <w:tcPr>
            <w:tcW w:w="105" w:type="dxa"/>
            <w:tcBorders/>
            <w:shd w:fill="CCFFCC" w:val="clear"/>
            <w:vAlign w:val="center"/>
          </w:tcPr>
          <w:p>
            <w:pPr>
              <w:pStyle w:val="TableContents"/>
              <w:spacing w:before="0" w:after="283"/>
              <w:jc w:val="left"/>
              <w:rPr/>
            </w:pPr>
            <w:r>
              <w:rPr/>
              <w:t> </w:t>
            </w:r>
          </w:p>
        </w:tc>
        <w:tc>
          <w:tcPr>
            <w:tcW w:w="79" w:type="dxa"/>
            <w:tcBorders/>
            <w:shd w:fill="CCFFCC" w:val="clear"/>
            <w:vAlign w:val="center"/>
          </w:tcPr>
          <w:p>
            <w:pPr>
              <w:pStyle w:val="TableContents"/>
              <w:spacing w:before="0" w:after="283"/>
              <w:rPr/>
            </w:pPr>
            <w:r>
              <w:rPr/>
              <w:t> </w:t>
            </w:r>
          </w:p>
        </w:tc>
        <w:tc>
          <w:tcPr>
            <w:tcW w:w="144" w:type="dxa"/>
            <w:tcBorders/>
            <w:shd w:fill="CCFFCC" w:val="clear"/>
            <w:vAlign w:val="center"/>
          </w:tcPr>
          <w:p>
            <w:pPr>
              <w:pStyle w:val="TableContents"/>
              <w:spacing w:before="0" w:after="283"/>
              <w:jc w:val="left"/>
              <w:rPr/>
            </w:pPr>
            <w:r>
              <w:rPr/>
              <w:t> </w:t>
            </w:r>
          </w:p>
        </w:tc>
        <w:tc>
          <w:tcPr>
            <w:tcW w:w="757" w:type="dxa"/>
            <w:tcBorders/>
            <w:shd w:fill="CCFFCC" w:val="clear"/>
            <w:vAlign w:val="center"/>
          </w:tcPr>
          <w:p>
            <w:pPr>
              <w:pStyle w:val="TableContents"/>
              <w:spacing w:before="0" w:after="283"/>
              <w:jc w:val="right"/>
              <w:rPr/>
            </w:pPr>
            <w:r>
              <w:rPr/>
              <w:t> </w:t>
            </w:r>
          </w:p>
        </w:tc>
        <w:tc>
          <w:tcPr>
            <w:tcW w:w="95" w:type="dxa"/>
            <w:tcBorders/>
            <w:shd w:fill="CCFFCC"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jc w:val="left"/>
              <w:rPr>
                <w:b/>
                <w:sz w:val="17"/>
              </w:rPr>
            </w:pPr>
            <w:r>
              <w:rPr>
                <w:b/>
                <w:sz w:val="17"/>
              </w:rPr>
              <w:t>Effect of exchange rate changes on cash and cash equivalents</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678" w:type="dxa"/>
            <w:tcBorders/>
            <w:shd w:fill="FFFFFF" w:val="clear"/>
            <w:vAlign w:val="center"/>
          </w:tcPr>
          <w:p>
            <w:pPr>
              <w:pStyle w:val="TableContents"/>
              <w:spacing w:before="0" w:after="283"/>
              <w:jc w:val="right"/>
              <w:rPr>
                <w:sz w:val="17"/>
              </w:rPr>
            </w:pPr>
            <w:r>
              <w:rPr>
                <w:sz w:val="17"/>
              </w:rPr>
              <w:t>23</w:t>
            </w:r>
          </w:p>
        </w:tc>
        <w:tc>
          <w:tcPr>
            <w:tcW w:w="105" w:type="dxa"/>
            <w:tcBorders/>
            <w:shd w:fill="FFFFFF" w:val="clear"/>
            <w:vAlign w:val="center"/>
          </w:tcPr>
          <w:p>
            <w:pPr>
              <w:pStyle w:val="TableContents"/>
              <w:spacing w:before="0" w:after="283"/>
              <w:jc w:val="left"/>
              <w:rPr/>
            </w:pPr>
            <w:r>
              <w:rPr/>
              <w:t> </w:t>
            </w:r>
          </w:p>
        </w:tc>
        <w:tc>
          <w:tcPr>
            <w:tcW w:w="79"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757" w:type="dxa"/>
            <w:tcBorders/>
            <w:shd w:fill="FFFFFF" w:val="clear"/>
            <w:vAlign w:val="center"/>
          </w:tcPr>
          <w:p>
            <w:pPr>
              <w:pStyle w:val="TableContents"/>
              <w:spacing w:before="0" w:after="283"/>
              <w:jc w:val="right"/>
              <w:rPr>
                <w:sz w:val="17"/>
              </w:rPr>
            </w:pPr>
            <w:r>
              <w:rPr>
                <w:sz w:val="17"/>
              </w:rPr>
              <w:t>(37</w:t>
            </w:r>
          </w:p>
        </w:tc>
        <w:tc>
          <w:tcPr>
            <w:tcW w:w="95" w:type="dxa"/>
            <w:tcBorders/>
            <w:shd w:fill="FFFFFF" w:val="clear"/>
            <w:vAlign w:val="center"/>
          </w:tcPr>
          <w:p>
            <w:pPr>
              <w:pStyle w:val="TableContents"/>
              <w:spacing w:before="0" w:after="283"/>
              <w:jc w:val="left"/>
              <w:rPr>
                <w:sz w:val="17"/>
              </w:rPr>
            </w:pPr>
            <w:r>
              <w:rPr>
                <w:sz w:val="17"/>
              </w:rPr>
              <w:t>)</w:t>
            </w:r>
          </w:p>
        </w:tc>
      </w:tr>
      <w:tr>
        <w:trPr/>
        <w:tc>
          <w:tcPr>
            <w:tcW w:w="446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rPr/>
            </w:pPr>
            <w:r>
              <w:rPr/>
              <w:t> </w:t>
            </w:r>
          </w:p>
        </w:tc>
        <w:tc>
          <w:tcPr>
            <w:tcW w:w="144" w:type="dxa"/>
            <w:tcBorders/>
            <w:shd w:fill="CCFFCC" w:val="clear"/>
            <w:vAlign w:val="center"/>
          </w:tcPr>
          <w:p>
            <w:pPr>
              <w:pStyle w:val="TableContents"/>
              <w:spacing w:before="0" w:after="283"/>
              <w:jc w:val="left"/>
              <w:rPr/>
            </w:pPr>
            <w:r>
              <w:rPr/>
              <w:t> </w:t>
            </w:r>
          </w:p>
        </w:tc>
        <w:tc>
          <w:tcPr>
            <w:tcW w:w="678" w:type="dxa"/>
            <w:tcBorders/>
            <w:shd w:fill="CCFFCC" w:val="clear"/>
            <w:vAlign w:val="center"/>
          </w:tcPr>
          <w:p>
            <w:pPr>
              <w:pStyle w:val="TableContents"/>
              <w:spacing w:before="0" w:after="283"/>
              <w:jc w:val="right"/>
              <w:rPr/>
            </w:pPr>
            <w:r>
              <w:rPr/>
              <w:t> </w:t>
            </w:r>
          </w:p>
        </w:tc>
        <w:tc>
          <w:tcPr>
            <w:tcW w:w="105" w:type="dxa"/>
            <w:tcBorders/>
            <w:shd w:fill="CCFFCC" w:val="clear"/>
            <w:vAlign w:val="center"/>
          </w:tcPr>
          <w:p>
            <w:pPr>
              <w:pStyle w:val="TableContents"/>
              <w:spacing w:before="0" w:after="283"/>
              <w:jc w:val="left"/>
              <w:rPr/>
            </w:pPr>
            <w:r>
              <w:rPr/>
              <w:t> </w:t>
            </w:r>
          </w:p>
        </w:tc>
        <w:tc>
          <w:tcPr>
            <w:tcW w:w="79" w:type="dxa"/>
            <w:tcBorders/>
            <w:shd w:fill="CCFFCC" w:val="clear"/>
            <w:vAlign w:val="center"/>
          </w:tcPr>
          <w:p>
            <w:pPr>
              <w:pStyle w:val="TableContents"/>
              <w:spacing w:before="0" w:after="283"/>
              <w:rPr/>
            </w:pPr>
            <w:r>
              <w:rPr/>
              <w:t> </w:t>
            </w:r>
          </w:p>
        </w:tc>
        <w:tc>
          <w:tcPr>
            <w:tcW w:w="144" w:type="dxa"/>
            <w:tcBorders/>
            <w:shd w:fill="CCFFCC" w:val="clear"/>
            <w:vAlign w:val="center"/>
          </w:tcPr>
          <w:p>
            <w:pPr>
              <w:pStyle w:val="TableContents"/>
              <w:spacing w:before="0" w:after="283"/>
              <w:jc w:val="left"/>
              <w:rPr/>
            </w:pPr>
            <w:r>
              <w:rPr/>
              <w:t> </w:t>
            </w:r>
          </w:p>
        </w:tc>
        <w:tc>
          <w:tcPr>
            <w:tcW w:w="757" w:type="dxa"/>
            <w:tcBorders/>
            <w:shd w:fill="CCFFCC" w:val="clear"/>
            <w:vAlign w:val="center"/>
          </w:tcPr>
          <w:p>
            <w:pPr>
              <w:pStyle w:val="TableContents"/>
              <w:spacing w:before="0" w:after="283"/>
              <w:jc w:val="right"/>
              <w:rPr/>
            </w:pPr>
            <w:r>
              <w:rPr/>
              <w:t> </w:t>
            </w:r>
          </w:p>
        </w:tc>
        <w:tc>
          <w:tcPr>
            <w:tcW w:w="95" w:type="dxa"/>
            <w:tcBorders/>
            <w:shd w:fill="CCFFCC"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jc w:val="left"/>
              <w:rPr>
                <w:b/>
                <w:sz w:val="17"/>
              </w:rPr>
            </w:pPr>
            <w:r>
              <w:rPr>
                <w:b/>
                <w:sz w:val="17"/>
              </w:rPr>
              <w:t>Net Increase in Cash and Cash Equivalents</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678" w:type="dxa"/>
            <w:tcBorders/>
            <w:shd w:fill="FFFFFF" w:val="clear"/>
            <w:vAlign w:val="center"/>
          </w:tcPr>
          <w:p>
            <w:pPr>
              <w:pStyle w:val="TableContents"/>
              <w:spacing w:before="0" w:after="283"/>
              <w:jc w:val="right"/>
              <w:rPr>
                <w:sz w:val="17"/>
              </w:rPr>
            </w:pPr>
            <w:r>
              <w:rPr>
                <w:sz w:val="17"/>
              </w:rPr>
              <w:t>9,474</w:t>
            </w:r>
          </w:p>
        </w:tc>
        <w:tc>
          <w:tcPr>
            <w:tcW w:w="105" w:type="dxa"/>
            <w:tcBorders/>
            <w:shd w:fill="FFFFFF" w:val="clear"/>
            <w:vAlign w:val="center"/>
          </w:tcPr>
          <w:p>
            <w:pPr>
              <w:pStyle w:val="TableContents"/>
              <w:spacing w:before="0" w:after="283"/>
              <w:jc w:val="left"/>
              <w:rPr/>
            </w:pPr>
            <w:r>
              <w:rPr/>
              <w:t> </w:t>
            </w:r>
          </w:p>
        </w:tc>
        <w:tc>
          <w:tcPr>
            <w:tcW w:w="79"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757" w:type="dxa"/>
            <w:tcBorders/>
            <w:shd w:fill="FFFFFF" w:val="clear"/>
            <w:vAlign w:val="center"/>
          </w:tcPr>
          <w:p>
            <w:pPr>
              <w:pStyle w:val="TableContents"/>
              <w:spacing w:before="0" w:after="283"/>
              <w:jc w:val="right"/>
              <w:rPr>
                <w:sz w:val="17"/>
              </w:rPr>
            </w:pPr>
            <w:r>
              <w:rPr>
                <w:sz w:val="17"/>
              </w:rPr>
              <w:t>520</w:t>
            </w:r>
          </w:p>
        </w:tc>
        <w:tc>
          <w:tcPr>
            <w:tcW w:w="95" w:type="dxa"/>
            <w:tcBorders/>
            <w:shd w:fill="FFFFFF" w:val="clear"/>
            <w:vAlign w:val="center"/>
          </w:tcPr>
          <w:p>
            <w:pPr>
              <w:pStyle w:val="TableContents"/>
              <w:spacing w:before="0" w:after="283"/>
              <w:jc w:val="left"/>
              <w:rPr/>
            </w:pPr>
            <w:r>
              <w:rPr/>
              <w:t> </w:t>
            </w:r>
          </w:p>
        </w:tc>
      </w:tr>
      <w:tr>
        <w:trPr/>
        <w:tc>
          <w:tcPr>
            <w:tcW w:w="4460" w:type="dxa"/>
            <w:tcBorders/>
            <w:shd w:fill="CCFFCC" w:val="clear"/>
            <w:vAlign w:val="center"/>
          </w:tcPr>
          <w:p>
            <w:pPr>
              <w:pStyle w:val="TableContents"/>
              <w:spacing w:before="0" w:after="283"/>
              <w:jc w:val="left"/>
              <w:rPr>
                <w:b/>
                <w:sz w:val="17"/>
              </w:rPr>
            </w:pPr>
            <w:r>
              <w:rPr>
                <w:b/>
                <w:sz w:val="17"/>
              </w:rPr>
              <w:t>Cash and Cash Equivalents, Beginning of Year</w:t>
            </w:r>
          </w:p>
        </w:tc>
        <w:tc>
          <w:tcPr>
            <w:tcW w:w="60" w:type="dxa"/>
            <w:tcBorders/>
            <w:shd w:fill="CCFFCC" w:val="clear"/>
            <w:vAlign w:val="center"/>
          </w:tcPr>
          <w:p>
            <w:pPr>
              <w:pStyle w:val="TableContents"/>
              <w:spacing w:before="0" w:after="283"/>
              <w:rPr/>
            </w:pPr>
            <w:r>
              <w:rPr/>
              <w:t> </w:t>
            </w:r>
          </w:p>
        </w:tc>
        <w:tc>
          <w:tcPr>
            <w:tcW w:w="144"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678"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17,885</w:t>
            </w:r>
          </w:p>
        </w:tc>
        <w:tc>
          <w:tcPr>
            <w:tcW w:w="105" w:type="dxa"/>
            <w:tcBorders/>
            <w:shd w:fill="CCFFCC" w:val="clear"/>
            <w:vAlign w:val="center"/>
          </w:tcPr>
          <w:p>
            <w:pPr>
              <w:pStyle w:val="TableContents"/>
              <w:spacing w:before="0" w:after="283"/>
              <w:jc w:val="left"/>
              <w:rPr/>
            </w:pPr>
            <w:r>
              <w:rPr/>
              <w:t> </w:t>
            </w:r>
          </w:p>
        </w:tc>
        <w:tc>
          <w:tcPr>
            <w:tcW w:w="79" w:type="dxa"/>
            <w:tcBorders/>
            <w:shd w:fill="CCFFCC" w:val="clear"/>
            <w:vAlign w:val="center"/>
          </w:tcPr>
          <w:p>
            <w:pPr>
              <w:pStyle w:val="TableContents"/>
              <w:spacing w:before="0" w:after="283"/>
              <w:rPr/>
            </w:pPr>
            <w:r>
              <w:rPr/>
              <w:t> </w:t>
            </w:r>
          </w:p>
        </w:tc>
        <w:tc>
          <w:tcPr>
            <w:tcW w:w="144"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757"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18,762</w:t>
            </w:r>
          </w:p>
        </w:tc>
        <w:tc>
          <w:tcPr>
            <w:tcW w:w="95" w:type="dxa"/>
            <w:tcBorders/>
            <w:shd w:fill="CCFFCC"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jc w:val="left"/>
              <w:rPr>
                <w:b/>
                <w:sz w:val="17"/>
              </w:rPr>
            </w:pPr>
            <w:r>
              <w:rPr>
                <w:b/>
                <w:sz w:val="17"/>
              </w:rPr>
              <w:t>Cash and Cash Equivalents, January 31</w:t>
            </w:r>
          </w:p>
        </w:tc>
        <w:tc>
          <w:tcPr>
            <w:tcW w:w="60" w:type="dxa"/>
            <w:tcBorders/>
            <w:shd w:fill="FFFFFF" w:val="clear"/>
            <w:vAlign w:val="center"/>
          </w:tcPr>
          <w:p>
            <w:pPr>
              <w:pStyle w:val="TableContents"/>
              <w:spacing w:before="0" w:after="283"/>
              <w:rPr/>
            </w:pPr>
            <w:r>
              <w:rPr/>
              <w:t> </w:t>
            </w:r>
          </w:p>
        </w:tc>
        <w:tc>
          <w:tcPr>
            <w:tcW w:w="144" w:type="dxa"/>
            <w:tcBorders>
              <w:bottom w:val="double" w:sz="6" w:space="0" w:color="000000"/>
            </w:tcBorders>
            <w:shd w:fill="FFFFFF" w:val="clear"/>
            <w:tcMar>
              <w:bottom w:w="28" w:type="dxa"/>
            </w:tcMar>
            <w:vAlign w:val="center"/>
          </w:tcPr>
          <w:p>
            <w:pPr>
              <w:pStyle w:val="TableContents"/>
              <w:spacing w:before="0" w:after="283"/>
              <w:jc w:val="left"/>
              <w:rPr>
                <w:sz w:val="17"/>
              </w:rPr>
            </w:pPr>
            <w:r>
              <w:rPr>
                <w:sz w:val="17"/>
              </w:rPr>
              <w:t>$</w:t>
            </w:r>
          </w:p>
        </w:tc>
        <w:tc>
          <w:tcPr>
            <w:tcW w:w="678"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27,359</w:t>
            </w:r>
          </w:p>
        </w:tc>
        <w:tc>
          <w:tcPr>
            <w:tcW w:w="105" w:type="dxa"/>
            <w:tcBorders/>
            <w:shd w:fill="FFFFFF" w:val="clear"/>
            <w:vAlign w:val="center"/>
          </w:tcPr>
          <w:p>
            <w:pPr>
              <w:pStyle w:val="TableContents"/>
              <w:spacing w:before="0" w:after="283"/>
              <w:jc w:val="left"/>
              <w:rPr/>
            </w:pPr>
            <w:r>
              <w:rPr/>
              <w:t> </w:t>
            </w:r>
          </w:p>
        </w:tc>
        <w:tc>
          <w:tcPr>
            <w:tcW w:w="79" w:type="dxa"/>
            <w:tcBorders/>
            <w:shd w:fill="FFFFFF" w:val="clear"/>
            <w:vAlign w:val="center"/>
          </w:tcPr>
          <w:p>
            <w:pPr>
              <w:pStyle w:val="TableContents"/>
              <w:spacing w:before="0" w:after="283"/>
              <w:rPr/>
            </w:pPr>
            <w:r>
              <w:rPr/>
              <w:t> </w:t>
            </w:r>
          </w:p>
        </w:tc>
        <w:tc>
          <w:tcPr>
            <w:tcW w:w="144" w:type="dxa"/>
            <w:tcBorders>
              <w:bottom w:val="double" w:sz="6" w:space="0" w:color="000000"/>
            </w:tcBorders>
            <w:shd w:fill="FFFFFF" w:val="clear"/>
            <w:tcMar>
              <w:bottom w:w="28" w:type="dxa"/>
            </w:tcMar>
            <w:vAlign w:val="center"/>
          </w:tcPr>
          <w:p>
            <w:pPr>
              <w:pStyle w:val="TableContents"/>
              <w:spacing w:before="0" w:after="283"/>
              <w:jc w:val="left"/>
              <w:rPr>
                <w:sz w:val="17"/>
              </w:rPr>
            </w:pPr>
            <w:r>
              <w:rPr>
                <w:sz w:val="17"/>
              </w:rPr>
              <w:t>$</w:t>
            </w:r>
          </w:p>
        </w:tc>
        <w:tc>
          <w:tcPr>
            <w:tcW w:w="757"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19,282</w:t>
            </w:r>
          </w:p>
        </w:tc>
        <w:tc>
          <w:tcPr>
            <w:tcW w:w="95" w:type="dxa"/>
            <w:tcBorders/>
            <w:shd w:fill="FFFFFF" w:val="clear"/>
            <w:vAlign w:val="center"/>
          </w:tcPr>
          <w:p>
            <w:pPr>
              <w:pStyle w:val="TableContents"/>
              <w:spacing w:before="0" w:after="283"/>
              <w:jc w:val="left"/>
              <w:rPr/>
            </w:pPr>
            <w:r>
              <w:rPr/>
              <w:t> </w:t>
            </w:r>
          </w:p>
        </w:tc>
      </w:tr>
    </w:tbl>
    <w:p>
      <w:pPr>
        <w:pStyle w:val="TextBody"/>
        <w:spacing w:before="0" w:after="0"/>
        <w:ind w:left="1710" w:right="0" w:hanging="0"/>
        <w:rPr>
          <w:caps w:val="false"/>
          <w:smallCaps w:val="false"/>
        </w:rPr>
      </w:pPr>
      <w:r>
        <w:rPr>
          <w:caps w:val="false"/>
          <w:smallCaps w:val="false"/>
        </w:rPr>
        <w:t> </w:t>
      </w:r>
    </w:p>
    <w:p>
      <w:pPr>
        <w:pStyle w:val="TextBody"/>
        <w:ind w:left="0" w:right="0" w:hanging="0"/>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283"/>
        <w:ind w:left="0" w:right="0" w:hanging="0"/>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2336</Words>
  <CharactersWithSpaces>14927</CharactersWithSpaces>
  <Paragraphs>1480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