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color w:val="auto"/>
        </w:rPr>
        <w:t>SEC Form 4</w:t>
      </w:r>
    </w:p>
    <w:p>
      <w:pPr>
        <w:spacing w:after="0" w:line="31"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both"/>
        <w:ind w:left="240" w:right="660"/>
        <w:spacing w:after="0" w:line="280"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-116840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5"/>
                <w:szCs w:val="15"/>
                <w:color w:val="auto"/>
              </w:rPr>
            </w:pPr>
          </w:p>
        </w:tc>
        <w:tc>
          <w:tcPr>
            <w:tcW w:w="1620" w:type="dxa"/>
            <w:vAlign w:val="bottom"/>
            <w:tcBorders>
              <w:bottom w:val="single" w:sz="8" w:color="808080"/>
            </w:tcBorders>
          </w:tcPr>
          <w:p>
            <w:pPr>
              <w:spacing w:after="0"/>
              <w:rPr>
                <w:sz w:val="15"/>
                <w:szCs w:val="15"/>
                <w:color w:val="auto"/>
              </w:rPr>
            </w:pPr>
          </w:p>
        </w:tc>
        <w:tc>
          <w:tcPr>
            <w:tcW w:w="54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100"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5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20" w:type="dxa"/>
            <w:vAlign w:val="bottom"/>
            <w:vMerge w:val="restart"/>
          </w:tcPr>
          <w:p>
            <w:pPr>
              <w:ind w:left="620"/>
              <w:spacing w:after="0"/>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5"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13335</wp:posOffset>
            </wp:positionV>
            <wp:extent cx="7317740" cy="264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64477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940" w:space="720"/>
            <w:col w:w="7820"/>
          </w:cols>
          <w:pgMar w:left="220" w:top="193"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04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5"/>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gridSpan w:val="7"/>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60" w:type="dxa"/>
            <w:vAlign w:val="bottom"/>
            <w:gridSpan w:val="2"/>
            <w:vMerge w:val="restart"/>
          </w:tcPr>
          <w:p>
            <w:pPr>
              <w:spacing w:after="0"/>
              <w:rPr>
                <w:rFonts w:ascii="Times New Roman" w:cs="Times New Roman" w:eastAsia="Times New Roman" w:hAnsi="Times New Roman"/>
                <w:sz w:val="14"/>
                <w:szCs w:val="14"/>
                <w:color w:val="0000EE"/>
              </w:rPr>
            </w:pPr>
            <w:hyperlink r:id="rId12">
              <w:r>
                <w:rPr>
                  <w:rFonts w:ascii="Times New Roman" w:cs="Times New Roman" w:eastAsia="Times New Roman" w:hAnsi="Times New Roman"/>
                  <w:sz w:val="14"/>
                  <w:szCs w:val="14"/>
                  <w:color w:val="0000EE"/>
                </w:rPr>
                <w:t>JAFFEE DANIEL S</w:t>
              </w:r>
            </w:hyperlink>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940" w:type="dxa"/>
            <w:vAlign w:val="bottom"/>
            <w:gridSpan w:val="5"/>
          </w:tcPr>
          <w:p>
            <w:pPr>
              <w:spacing w:after="0" w:line="72" w:lineRule="exact"/>
              <w:rPr>
                <w:rFonts w:ascii="Times New Roman" w:cs="Times New Roman" w:eastAsia="Times New Roman" w:hAnsi="Times New Roman"/>
                <w:sz w:val="8"/>
                <w:szCs w:val="8"/>
                <w:color w:val="0000EE"/>
              </w:rPr>
            </w:pPr>
            <w:hyperlink r:id="rId13">
              <w:r>
                <w:rPr>
                  <w:rFonts w:ascii="Times New Roman" w:cs="Times New Roman" w:eastAsia="Times New Roman" w:hAnsi="Times New Roman"/>
                  <w:sz w:val="8"/>
                  <w:szCs w:val="8"/>
                  <w:color w:val="0000EE"/>
                </w:rPr>
                <w:t xml:space="preserve">Oil-Dri Corp of America </w:t>
              </w:r>
            </w:hyperlink>
            <w:r>
              <w:rPr>
                <w:rFonts w:ascii="Times New Roman" w:cs="Times New Roman" w:eastAsia="Times New Roman" w:hAnsi="Times New Roman"/>
                <w:sz w:val="8"/>
                <w:szCs w:val="8"/>
                <w:color w:val="000000"/>
              </w:rPr>
              <w:t>[</w:t>
            </w:r>
            <w:r>
              <w:rPr>
                <w:rFonts w:ascii="Times New Roman" w:cs="Times New Roman" w:eastAsia="Times New Roman" w:hAnsi="Times New Roman"/>
                <w:sz w:val="8"/>
                <w:szCs w:val="8"/>
                <w:color w:val="0000EE"/>
              </w:rPr>
              <w:t xml:space="preserve"> </w:t>
            </w:r>
            <w:r>
              <w:rPr>
                <w:rFonts w:ascii="Times New Roman" w:cs="Times New Roman" w:eastAsia="Times New Roman" w:hAnsi="Times New Roman"/>
                <w:sz w:val="7"/>
                <w:szCs w:val="7"/>
                <w:color w:val="0000FF"/>
              </w:rPr>
              <w:t>ODC</w:t>
            </w:r>
            <w:r>
              <w:rPr>
                <w:rFonts w:ascii="Times New Roman" w:cs="Times New Roman" w:eastAsia="Times New Roman" w:hAnsi="Times New Roman"/>
                <w:sz w:val="8"/>
                <w:szCs w:val="8"/>
                <w:color w:val="0000EE"/>
              </w:rPr>
              <w:t xml:space="preserve"> </w:t>
            </w:r>
            <w:r>
              <w:rPr>
                <w:rFonts w:ascii="Times New Roman" w:cs="Times New Roman" w:eastAsia="Times New Roman" w:hAnsi="Times New Roman"/>
                <w:sz w:val="8"/>
                <w:szCs w:val="8"/>
                <w:color w:val="000000"/>
              </w:rPr>
              <w:t>]</w:t>
            </w: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9"/>
                <w:szCs w:val="9"/>
                <w:color w:val="auto"/>
              </w:rPr>
              <w:t>(Check all applicable)</w:t>
            </w: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bottom w:val="single" w:sz="8" w:color="0000EE"/>
            </w:tcBorders>
          </w:tcPr>
          <w:p>
            <w:pPr>
              <w:spacing w:after="0"/>
              <w:rPr>
                <w:sz w:val="3"/>
                <w:szCs w:val="3"/>
                <w:color w:val="auto"/>
              </w:rPr>
            </w:pPr>
          </w:p>
        </w:tc>
        <w:tc>
          <w:tcPr>
            <w:tcW w:w="320" w:type="dxa"/>
            <w:vAlign w:val="bottom"/>
            <w:tcBorders>
              <w:bottom w:val="single" w:sz="8" w:color="0000EE"/>
            </w:tcBorders>
          </w:tcPr>
          <w:p>
            <w:pPr>
              <w:spacing w:after="0"/>
              <w:rPr>
                <w:sz w:val="3"/>
                <w:szCs w:val="3"/>
                <w:color w:val="auto"/>
              </w:rPr>
            </w:pPr>
          </w:p>
        </w:tc>
        <w:tc>
          <w:tcPr>
            <w:tcW w:w="740" w:type="dxa"/>
            <w:vAlign w:val="bottom"/>
            <w:tcBorders>
              <w:bottom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gridSpan w:val="2"/>
            <w:vMerge w:val="restart"/>
          </w:tcPr>
          <w:p>
            <w:pPr>
              <w:ind w:left="260"/>
              <w:spacing w:after="0" w:line="124" w:lineRule="exact"/>
              <w:rPr>
                <w:sz w:val="20"/>
                <w:szCs w:val="20"/>
                <w:color w:val="auto"/>
              </w:rPr>
            </w:pPr>
            <w:r>
              <w:rPr>
                <w:rFonts w:ascii="Times New Roman" w:cs="Times New Roman" w:eastAsia="Times New Roman" w:hAnsi="Times New Roman"/>
                <w:sz w:val="12"/>
                <w:szCs w:val="12"/>
                <w:color w:val="0000FF"/>
              </w:rPr>
              <w:t>X</w:t>
            </w:r>
          </w:p>
        </w:tc>
        <w:tc>
          <w:tcPr>
            <w:tcW w:w="840" w:type="dxa"/>
            <w:vAlign w:val="bottom"/>
            <w:gridSpan w:val="2"/>
            <w:vMerge w:val="restart"/>
          </w:tcPr>
          <w:p>
            <w:pPr>
              <w:ind w:left="160"/>
              <w:spacing w:after="0"/>
              <w:rPr>
                <w:sz w:val="20"/>
                <w:szCs w:val="20"/>
                <w:color w:val="auto"/>
              </w:rPr>
            </w:pPr>
            <w:r>
              <w:rPr>
                <w:rFonts w:ascii="Arial" w:cs="Arial" w:eastAsia="Arial" w:hAnsi="Arial"/>
                <w:sz w:val="9"/>
                <w:szCs w:val="9"/>
                <w:color w:val="auto"/>
              </w:rPr>
              <w:t>Director</w:t>
            </w: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vMerge w:val="restart"/>
          </w:tcPr>
          <w:p>
            <w:pPr>
              <w:ind w:left="40"/>
              <w:spacing w:after="0" w:line="124" w:lineRule="exact"/>
              <w:rPr>
                <w:sz w:val="20"/>
                <w:szCs w:val="20"/>
                <w:color w:val="auto"/>
              </w:rPr>
            </w:pPr>
            <w:r>
              <w:rPr>
                <w:rFonts w:ascii="Times New Roman" w:cs="Times New Roman" w:eastAsia="Times New Roman" w:hAnsi="Times New Roman"/>
                <w:sz w:val="12"/>
                <w:szCs w:val="12"/>
                <w:color w:val="0000FF"/>
              </w:rPr>
              <w:t>X</w:t>
            </w:r>
          </w:p>
        </w:tc>
        <w:tc>
          <w:tcPr>
            <w:tcW w:w="1320" w:type="dxa"/>
            <w:vAlign w:val="bottom"/>
            <w:gridSpan w:val="3"/>
            <w:vMerge w:val="restart"/>
          </w:tcPr>
          <w:p>
            <w:pPr>
              <w:ind w:left="10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1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vMerge w:val="restart"/>
          </w:tcPr>
          <w:p>
            <w:pPr>
              <w:spacing w:after="0"/>
              <w:rPr>
                <w:sz w:val="4"/>
                <w:szCs w:val="4"/>
                <w:color w:val="auto"/>
              </w:rPr>
            </w:pPr>
          </w:p>
        </w:tc>
        <w:tc>
          <w:tcPr>
            <w:tcW w:w="4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2"/>
                <w:szCs w:val="12"/>
                <w:color w:val="0000FF"/>
              </w:rPr>
              <w:t>X</w:t>
            </w:r>
          </w:p>
        </w:tc>
        <w:tc>
          <w:tcPr>
            <w:tcW w:w="1260" w:type="dxa"/>
            <w:vAlign w:val="bottom"/>
            <w:gridSpan w:val="3"/>
            <w:vMerge w:val="restart"/>
          </w:tcPr>
          <w:p>
            <w:pPr>
              <w:ind w:left="160"/>
              <w:spacing w:after="0"/>
              <w:rPr>
                <w:sz w:val="20"/>
                <w:szCs w:val="20"/>
                <w:color w:val="auto"/>
              </w:rPr>
            </w:pPr>
            <w:r>
              <w:rPr>
                <w:rFonts w:ascii="Arial" w:cs="Arial" w:eastAsia="Arial" w:hAnsi="Arial"/>
                <w:sz w:val="9"/>
                <w:szCs w:val="9"/>
                <w:color w:val="auto"/>
              </w:rPr>
              <w:t>Officer (give title below)</w:t>
            </w: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20" w:type="dxa"/>
            <w:vAlign w:val="bottom"/>
            <w:gridSpan w:val="3"/>
            <w:vMerge w:val="restart"/>
          </w:tcPr>
          <w:p>
            <w:pPr>
              <w:ind w:left="10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700" w:type="dxa"/>
            <w:vAlign w:val="bottom"/>
            <w:vMerge w:val="restart"/>
          </w:tcPr>
          <w:p>
            <w:pPr>
              <w:ind w:left="40"/>
              <w:spacing w:after="0"/>
              <w:rPr>
                <w:sz w:val="20"/>
                <w:szCs w:val="20"/>
                <w:color w:val="auto"/>
              </w:rPr>
            </w:pPr>
            <w:r>
              <w:rPr>
                <w:rFonts w:ascii="Arial" w:cs="Arial" w:eastAsia="Arial" w:hAnsi="Arial"/>
                <w:sz w:val="9"/>
                <w:szCs w:val="9"/>
                <w:color w:val="auto"/>
              </w:rPr>
              <w:t>(First)</w:t>
            </w:r>
          </w:p>
        </w:tc>
        <w:tc>
          <w:tcPr>
            <w:tcW w:w="1440" w:type="dxa"/>
            <w:vAlign w:val="bottom"/>
            <w:gridSpan w:val="2"/>
            <w:vMerge w:val="restart"/>
          </w:tcPr>
          <w:p>
            <w:pPr>
              <w:ind w:left="620"/>
              <w:spacing w:after="0"/>
              <w:rPr>
                <w:sz w:val="20"/>
                <w:szCs w:val="20"/>
                <w:color w:val="auto"/>
              </w:rPr>
            </w:pPr>
            <w:r>
              <w:rPr>
                <w:rFonts w:ascii="Arial" w:cs="Arial" w:eastAsia="Arial" w:hAnsi="Arial"/>
                <w:sz w:val="9"/>
                <w:szCs w:val="9"/>
                <w:color w:val="auto"/>
              </w:rPr>
              <w:t>(Middle)</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940" w:type="dxa"/>
            <w:vAlign w:val="bottom"/>
            <w:gridSpan w:val="5"/>
            <w:vMerge w:val="restart"/>
          </w:tcPr>
          <w:p>
            <w:pPr>
              <w:spacing w:after="0"/>
              <w:rPr>
                <w:sz w:val="20"/>
                <w:szCs w:val="20"/>
                <w:color w:val="auto"/>
              </w:rPr>
            </w:pPr>
            <w:r>
              <w:rPr>
                <w:rFonts w:ascii="Arial" w:cs="Arial" w:eastAsia="Arial" w:hAnsi="Arial"/>
                <w:sz w:val="9"/>
                <w:szCs w:val="9"/>
                <w:color w:val="auto"/>
                <w:w w:val="98"/>
              </w:rPr>
              <w:t>3. Date of Earliest Transaction (Month/Day/Year)</w:t>
            </w: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20" w:type="dxa"/>
            <w:vAlign w:val="bottom"/>
            <w:gridSpan w:val="5"/>
            <w:vMerge w:val="restart"/>
          </w:tcPr>
          <w:p>
            <w:pPr>
              <w:ind w:left="420"/>
              <w:spacing w:after="0" w:line="133" w:lineRule="exact"/>
              <w:rPr>
                <w:sz w:val="20"/>
                <w:szCs w:val="20"/>
                <w:color w:val="auto"/>
              </w:rPr>
            </w:pPr>
            <w:r>
              <w:rPr>
                <w:rFonts w:ascii="Times New Roman" w:cs="Times New Roman" w:eastAsia="Times New Roman" w:hAnsi="Times New Roman"/>
                <w:sz w:val="12"/>
                <w:szCs w:val="12"/>
                <w:color w:val="0000FF"/>
              </w:rPr>
              <w:t>Chairman, President and CEO</w:t>
            </w: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80" w:type="dxa"/>
            <w:vAlign w:val="bottom"/>
          </w:tcPr>
          <w:p>
            <w:pPr>
              <w:spacing w:after="0"/>
              <w:rPr>
                <w:sz w:val="4"/>
                <w:szCs w:val="4"/>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0000FF"/>
                <w:w w:val="97"/>
              </w:rPr>
              <w:t>410 N. MICHIGAN AVE.</w:t>
            </w: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94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20" w:type="dxa"/>
            <w:vAlign w:val="bottom"/>
            <w:gridSpan w:val="5"/>
            <w:vMerge w:val="continue"/>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gridSpan w:val="4"/>
          </w:tcPr>
          <w:p>
            <w:pPr>
              <w:ind w:left="120"/>
              <w:spacing w:after="0"/>
              <w:rPr>
                <w:sz w:val="20"/>
                <w:szCs w:val="20"/>
                <w:color w:val="auto"/>
              </w:rPr>
            </w:pPr>
            <w:r>
              <w:rPr>
                <w:rFonts w:ascii="Times New Roman" w:cs="Times New Roman" w:eastAsia="Times New Roman" w:hAnsi="Times New Roman"/>
                <w:sz w:val="12"/>
                <w:szCs w:val="12"/>
                <w:color w:val="0000FF"/>
              </w:rPr>
              <w:t>09/06/2018</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SUITE 400</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260" w:type="dxa"/>
            <w:vAlign w:val="bottom"/>
            <w:gridSpan w:val="2"/>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gridSpan w:val="3"/>
          </w:tcPr>
          <w:p>
            <w:pPr>
              <w:spacing w:after="0"/>
              <w:rPr>
                <w:sz w:val="9"/>
                <w:szCs w:val="9"/>
                <w:color w:val="auto"/>
              </w:rPr>
            </w:pPr>
          </w:p>
        </w:tc>
        <w:tc>
          <w:tcPr>
            <w:tcW w:w="118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gridSpan w:val="2"/>
          </w:tcPr>
          <w:p>
            <w:pPr>
              <w:spacing w:after="0"/>
              <w:rPr>
                <w:sz w:val="9"/>
                <w:szCs w:val="9"/>
                <w:color w:val="auto"/>
              </w:rPr>
            </w:pPr>
          </w:p>
        </w:tc>
        <w:tc>
          <w:tcPr>
            <w:tcW w:w="2020" w:type="dxa"/>
            <w:vAlign w:val="bottom"/>
            <w:tcBorders>
              <w:bottom w:val="single" w:sz="8" w:color="2C2C2C"/>
            </w:tcBorders>
            <w:gridSpan w:val="5"/>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340" w:type="dxa"/>
            <w:vAlign w:val="bottom"/>
            <w:gridSpan w:val="3"/>
          </w:tcPr>
          <w:p>
            <w:pPr>
              <w:ind w:left="40"/>
              <w:spacing w:after="0"/>
              <w:rPr>
                <w:sz w:val="20"/>
                <w:szCs w:val="20"/>
                <w:color w:val="auto"/>
              </w:rPr>
            </w:pPr>
            <w:r>
              <w:rPr>
                <w:rFonts w:ascii="Arial" w:cs="Arial" w:eastAsia="Arial" w:hAnsi="Arial"/>
                <w:sz w:val="9"/>
                <w:szCs w:val="9"/>
                <w:color w:val="auto"/>
              </w:rPr>
              <w:t>(Street)</w:t>
            </w: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20" w:type="dxa"/>
            <w:vAlign w:val="bottom"/>
            <w:gridSpan w:val="7"/>
          </w:tcPr>
          <w:p>
            <w:pPr>
              <w:spacing w:after="0"/>
              <w:rPr>
                <w:sz w:val="20"/>
                <w:szCs w:val="20"/>
                <w:color w:val="auto"/>
              </w:rPr>
            </w:pPr>
            <w:r>
              <w:rPr>
                <w:rFonts w:ascii="Arial" w:cs="Arial" w:eastAsia="Arial" w:hAnsi="Arial"/>
                <w:sz w:val="9"/>
                <w:szCs w:val="9"/>
                <w:color w:val="auto"/>
              </w:rPr>
              <w:t>4. If Amendment, Date of Original Filed (Month/Day/Year)</w:t>
            </w: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8"/>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CHICAGO</w:t>
            </w:r>
          </w:p>
        </w:tc>
        <w:tc>
          <w:tcPr>
            <w:tcW w:w="70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IL</w:t>
            </w:r>
          </w:p>
        </w:tc>
        <w:tc>
          <w:tcPr>
            <w:tcW w:w="144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0000FF"/>
              </w:rPr>
              <w:t>60611-4213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00FF"/>
              </w:rPr>
              <w:t>X</w:t>
            </w:r>
          </w:p>
        </w:tc>
        <w:tc>
          <w:tcPr>
            <w:tcW w:w="180" w:type="dxa"/>
            <w:vAlign w:val="bottom"/>
          </w:tcPr>
          <w:p>
            <w:pPr>
              <w:spacing w:after="0"/>
              <w:rPr>
                <w:sz w:val="15"/>
                <w:szCs w:val="15"/>
                <w:color w:val="auto"/>
              </w:rPr>
            </w:pPr>
          </w:p>
        </w:tc>
        <w:tc>
          <w:tcPr>
            <w:tcW w:w="1540" w:type="dxa"/>
            <w:vAlign w:val="bottom"/>
            <w:gridSpan w:val="4"/>
          </w:tcPr>
          <w:p>
            <w:pPr>
              <w:spacing w:after="0"/>
              <w:rPr>
                <w:sz w:val="20"/>
                <w:szCs w:val="20"/>
                <w:color w:val="auto"/>
              </w:rPr>
            </w:pPr>
            <w:r>
              <w:rPr>
                <w:rFonts w:ascii="Arial" w:cs="Arial" w:eastAsia="Arial" w:hAnsi="Arial"/>
                <w:sz w:val="9"/>
                <w:szCs w:val="9"/>
                <w:color w:val="auto"/>
              </w:rPr>
              <w:t>Form filed by One Reporting Person</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5"/>
          </w:tcPr>
          <w:p>
            <w:pPr>
              <w:spacing w:after="0" w:line="101" w:lineRule="exact"/>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9"/>
                <w:szCs w:val="9"/>
                <w:color w:val="auto"/>
              </w:rPr>
              <w:t>(City)</w:t>
            </w:r>
          </w:p>
        </w:tc>
        <w:tc>
          <w:tcPr>
            <w:tcW w:w="700" w:type="dxa"/>
            <w:vAlign w:val="bottom"/>
          </w:tcPr>
          <w:p>
            <w:pPr>
              <w:ind w:left="40"/>
              <w:spacing w:after="0"/>
              <w:rPr>
                <w:sz w:val="20"/>
                <w:szCs w:val="20"/>
                <w:color w:val="auto"/>
              </w:rPr>
            </w:pPr>
            <w:r>
              <w:rPr>
                <w:rFonts w:ascii="Arial" w:cs="Arial" w:eastAsia="Arial" w:hAnsi="Arial"/>
                <w:sz w:val="9"/>
                <w:szCs w:val="9"/>
                <w:color w:val="auto"/>
              </w:rPr>
              <w:t>(State)</w:t>
            </w:r>
          </w:p>
        </w:tc>
        <w:tc>
          <w:tcPr>
            <w:tcW w:w="820" w:type="dxa"/>
            <w:vAlign w:val="bottom"/>
          </w:tcPr>
          <w:p>
            <w:pPr>
              <w:ind w:left="620"/>
              <w:spacing w:after="0"/>
              <w:rPr>
                <w:sz w:val="20"/>
                <w:szCs w:val="20"/>
                <w:color w:val="auto"/>
              </w:rPr>
            </w:pPr>
            <w:r>
              <w:rPr>
                <w:rFonts w:ascii="Arial" w:cs="Arial" w:eastAsia="Arial" w:hAnsi="Arial"/>
                <w:sz w:val="9"/>
                <w:szCs w:val="9"/>
                <w:color w:val="auto"/>
                <w:w w:val="97"/>
              </w:rPr>
              <w:t>(Zip)</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gridSpan w:val="3"/>
          </w:tcPr>
          <w:p>
            <w:pPr>
              <w:spacing w:after="0"/>
              <w:rPr>
                <w:sz w:val="6"/>
                <w:szCs w:val="6"/>
                <w:color w:val="auto"/>
              </w:rPr>
            </w:pPr>
          </w:p>
        </w:tc>
        <w:tc>
          <w:tcPr>
            <w:tcW w:w="2520" w:type="dxa"/>
            <w:vAlign w:val="bottom"/>
            <w:tcBorders>
              <w:bottom w:val="single" w:sz="8" w:color="2C2C2C"/>
            </w:tcBorders>
            <w:gridSpan w:val="6"/>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960" w:type="dxa"/>
            <w:vAlign w:val="bottom"/>
            <w:gridSpan w:val="15"/>
          </w:tcPr>
          <w:p>
            <w:pPr>
              <w:ind w:left="20"/>
              <w:spacing w:after="0"/>
              <w:rPr>
                <w:sz w:val="20"/>
                <w:szCs w:val="20"/>
                <w:color w:val="auto"/>
              </w:rPr>
            </w:pPr>
            <w:r>
              <w:rPr>
                <w:rFonts w:ascii="Arial" w:cs="Arial" w:eastAsia="Arial" w:hAnsi="Arial"/>
                <w:sz w:val="12"/>
                <w:szCs w:val="12"/>
                <w:b w:val="1"/>
                <w:bCs w:val="1"/>
                <w:color w:val="auto"/>
              </w:rPr>
              <w:t>Table I - Non-Derivative Securities Acquired, Disposed of, or Beneficially Owned</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260" w:type="dxa"/>
            <w:vAlign w:val="bottom"/>
            <w:tcBorders>
              <w:bottom w:val="single" w:sz="8" w:color="2C2C2C"/>
            </w:tcBorders>
            <w:gridSpan w:val="2"/>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gridSpan w:val="2"/>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gridSpan w:val="2"/>
          </w:tcPr>
          <w:p>
            <w:pPr>
              <w:spacing w:after="0" w:line="20" w:lineRule="exact"/>
              <w:rPr>
                <w:sz w:val="1"/>
                <w:szCs w:val="1"/>
                <w:color w:val="auto"/>
              </w:rPr>
            </w:pPr>
          </w:p>
        </w:tc>
        <w:tc>
          <w:tcPr>
            <w:tcW w:w="2260" w:type="dxa"/>
            <w:vAlign w:val="bottom"/>
            <w:tcBorders>
              <w:bottom w:val="single" w:sz="8" w:color="2C2C2C"/>
            </w:tcBorders>
            <w:gridSpan w:val="4"/>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3"/>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34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640" w:type="dxa"/>
            <w:vAlign w:val="bottom"/>
            <w:gridSpan w:val="2"/>
          </w:tcPr>
          <w:p>
            <w:pPr>
              <w:ind w:left="20"/>
              <w:spacing w:after="0"/>
              <w:rPr>
                <w:sz w:val="20"/>
                <w:szCs w:val="20"/>
                <w:color w:val="auto"/>
              </w:rPr>
            </w:pPr>
            <w:r>
              <w:rPr>
                <w:rFonts w:ascii="Arial" w:cs="Arial" w:eastAsia="Arial" w:hAnsi="Arial"/>
                <w:sz w:val="8"/>
                <w:szCs w:val="8"/>
                <w:b w:val="1"/>
                <w:bCs w:val="1"/>
                <w:color w:val="auto"/>
              </w:rPr>
              <w:t>3. Transaction</w:t>
            </w:r>
          </w:p>
        </w:tc>
        <w:tc>
          <w:tcPr>
            <w:tcW w:w="2280" w:type="dxa"/>
            <w:vAlign w:val="bottom"/>
            <w:gridSpan w:val="5"/>
          </w:tcPr>
          <w:p>
            <w:pPr>
              <w:ind w:left="18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3"/>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6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1520" w:type="dxa"/>
            <w:vAlign w:val="bottom"/>
            <w:gridSpan w:val="2"/>
          </w:tcPr>
          <w:p>
            <w:pPr>
              <w:ind w:left="180"/>
              <w:spacing w:after="0" w:line="88" w:lineRule="exact"/>
              <w:rPr>
                <w:sz w:val="20"/>
                <w:szCs w:val="20"/>
                <w:color w:val="auto"/>
              </w:rPr>
            </w:pPr>
            <w:r>
              <w:rPr>
                <w:rFonts w:ascii="Arial" w:cs="Arial" w:eastAsia="Arial" w:hAnsi="Arial"/>
                <w:sz w:val="8"/>
                <w:szCs w:val="8"/>
                <w:b w:val="1"/>
                <w:bCs w:val="1"/>
                <w:color w:val="auto"/>
              </w:rPr>
              <w:t>3, 4 and 5)</w:t>
            </w: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3"/>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4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460" w:type="dxa"/>
            <w:vAlign w:val="bottom"/>
            <w:gridSpan w:val="2"/>
            <w:vMerge w:val="restart"/>
          </w:tcPr>
          <w:p>
            <w:pPr>
              <w:spacing w:after="0" w:line="90" w:lineRule="exact"/>
              <w:rPr>
                <w:sz w:val="20"/>
                <w:szCs w:val="20"/>
                <w:color w:val="auto"/>
              </w:rPr>
            </w:pPr>
            <w:r>
              <w:rPr>
                <w:rFonts w:ascii="Arial" w:cs="Arial" w:eastAsia="Arial" w:hAnsi="Arial"/>
                <w:sz w:val="8"/>
                <w:szCs w:val="8"/>
                <w:b w:val="1"/>
                <w:bCs w:val="1"/>
                <w:color w:val="auto"/>
              </w:rPr>
              <w:t>(Instr. 4)</w:t>
            </w:r>
          </w:p>
        </w:tc>
        <w:tc>
          <w:tcPr>
            <w:tcW w:w="48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vMerge w:val="restart"/>
          </w:tcPr>
          <w:p>
            <w:pPr>
              <w:ind w:left="20"/>
              <w:spacing w:after="0"/>
              <w:rPr>
                <w:sz w:val="20"/>
                <w:szCs w:val="20"/>
                <w:color w:val="auto"/>
              </w:rPr>
            </w:pPr>
            <w:r>
              <w:rPr>
                <w:rFonts w:ascii="Arial" w:cs="Arial" w:eastAsia="Arial" w:hAnsi="Arial"/>
                <w:sz w:val="8"/>
                <w:szCs w:val="8"/>
                <w:b w:val="1"/>
                <w:bCs w:val="1"/>
                <w:color w:val="auto"/>
              </w:rPr>
              <w:t>Code</w:t>
            </w:r>
          </w:p>
        </w:tc>
        <w:tc>
          <w:tcPr>
            <w:tcW w:w="160" w:type="dxa"/>
            <w:vAlign w:val="bottom"/>
            <w:vMerge w:val="restart"/>
          </w:tcPr>
          <w:p>
            <w:pPr>
              <w:spacing w:after="0"/>
              <w:rPr>
                <w:sz w:val="20"/>
                <w:szCs w:val="20"/>
                <w:color w:val="auto"/>
              </w:rPr>
            </w:pPr>
            <w:r>
              <w:rPr>
                <w:rFonts w:ascii="Arial" w:cs="Arial" w:eastAsia="Arial" w:hAnsi="Arial"/>
                <w:sz w:val="8"/>
                <w:szCs w:val="8"/>
                <w:b w:val="1"/>
                <w:bCs w:val="1"/>
                <w:color w:val="auto"/>
              </w:rPr>
              <w:t>V</w:t>
            </w:r>
          </w:p>
        </w:tc>
        <w:tc>
          <w:tcPr>
            <w:tcW w:w="520" w:type="dxa"/>
            <w:vAlign w:val="bottom"/>
            <w:vMerge w:val="restart"/>
          </w:tcPr>
          <w:p>
            <w:pPr>
              <w:ind w:left="180"/>
              <w:spacing w:after="0"/>
              <w:rPr>
                <w:sz w:val="20"/>
                <w:szCs w:val="20"/>
                <w:color w:val="auto"/>
              </w:rPr>
            </w:pPr>
            <w:r>
              <w:rPr>
                <w:rFonts w:ascii="Arial" w:cs="Arial" w:eastAsia="Arial" w:hAnsi="Arial"/>
                <w:sz w:val="8"/>
                <w:szCs w:val="8"/>
                <w:b w:val="1"/>
                <w:bCs w:val="1"/>
                <w:color w:val="auto"/>
              </w:rPr>
              <w:t>Amount</w:t>
            </w:r>
          </w:p>
        </w:tc>
        <w:tc>
          <w:tcPr>
            <w:tcW w:w="1000" w:type="dxa"/>
            <w:vAlign w:val="bottom"/>
            <w:vMerge w:val="restart"/>
          </w:tcPr>
          <w:p>
            <w:pPr>
              <w:ind w:left="54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3"/>
            <w:vMerge w:val="restart"/>
          </w:tcPr>
          <w:p>
            <w:pPr>
              <w:ind w:left="100"/>
              <w:spacing w:after="0"/>
              <w:rPr>
                <w:sz w:val="20"/>
                <w:szCs w:val="20"/>
                <w:color w:val="auto"/>
              </w:rPr>
            </w:pPr>
            <w:r>
              <w:rPr>
                <w:rFonts w:ascii="Arial" w:cs="Arial" w:eastAsia="Arial" w:hAnsi="Arial"/>
                <w:sz w:val="8"/>
                <w:szCs w:val="8"/>
                <w:b w:val="1"/>
                <w:bCs w:val="1"/>
                <w:color w:val="auto"/>
              </w:rPr>
              <w:t>Price</w:t>
            </w:r>
          </w:p>
        </w:tc>
        <w:tc>
          <w:tcPr>
            <w:tcW w:w="1260" w:type="dxa"/>
            <w:vAlign w:val="bottom"/>
            <w:gridSpan w:val="3"/>
            <w:vMerge w:val="continue"/>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48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84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2920" w:type="dxa"/>
            <w:vAlign w:val="bottom"/>
            <w:tcBorders>
              <w:bottom w:val="single" w:sz="8" w:color="2C2C2C"/>
            </w:tcBorders>
            <w:gridSpan w:val="7"/>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14"/>
          </w:tcPr>
          <w:p>
            <w:pPr>
              <w:ind w:left="60"/>
              <w:spacing w:after="0"/>
              <w:rPr>
                <w:sz w:val="20"/>
                <w:szCs w:val="20"/>
                <w:color w:val="auto"/>
              </w:rPr>
            </w:pPr>
            <w:r>
              <w:rPr>
                <w:rFonts w:ascii="Arial" w:cs="Arial" w:eastAsia="Arial" w:hAnsi="Arial"/>
                <w:sz w:val="12"/>
                <w:szCs w:val="12"/>
                <w:b w:val="1"/>
                <w:bCs w:val="1"/>
                <w:color w:val="auto"/>
              </w:rPr>
              <w:t>Table II - Derivative Securities Acquired, Disposed of, or Beneficially Owned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gridSpan w:val="8"/>
          </w:tcPr>
          <w:p>
            <w:pPr>
              <w:ind w:left="6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60" w:type="dxa"/>
            <w:vAlign w:val="bottom"/>
            <w:tcBorders>
              <w:bottom w:val="single" w:sz="8" w:color="2C2C2C"/>
            </w:tcBorders>
            <w:gridSpan w:val="2"/>
          </w:tcPr>
          <w:p>
            <w:pPr>
              <w:spacing w:after="0" w:line="20" w:lineRule="exact"/>
              <w:rPr>
                <w:sz w:val="1"/>
                <w:szCs w:val="1"/>
                <w:color w:val="auto"/>
              </w:rPr>
            </w:pPr>
          </w:p>
        </w:tc>
        <w:tc>
          <w:tcPr>
            <w:tcW w:w="780" w:type="dxa"/>
            <w:vAlign w:val="bottom"/>
            <w:tcBorders>
              <w:bottom w:val="single" w:sz="8" w:color="2C2C2C"/>
            </w:tcBorders>
            <w:gridSpan w:val="2"/>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gridSpan w:val="3"/>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gridSpan w:val="2"/>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gridSpan w:val="3"/>
          </w:tcPr>
          <w:p>
            <w:pPr>
              <w:spacing w:after="0" w:line="20" w:lineRule="exact"/>
              <w:rPr>
                <w:sz w:val="1"/>
                <w:szCs w:val="1"/>
                <w:color w:val="auto"/>
              </w:rPr>
            </w:pPr>
          </w:p>
        </w:tc>
        <w:tc>
          <w:tcPr>
            <w:tcW w:w="1760" w:type="dxa"/>
            <w:vAlign w:val="bottom"/>
            <w:tcBorders>
              <w:bottom w:val="single" w:sz="8" w:color="2C2C2C"/>
            </w:tcBorders>
            <w:gridSpan w:val="4"/>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gridSpan w:val="2"/>
          </w:tcPr>
          <w:p>
            <w:pPr>
              <w:spacing w:after="0" w:line="20" w:lineRule="exact"/>
              <w:rPr>
                <w:sz w:val="1"/>
                <w:szCs w:val="1"/>
                <w:color w:val="auto"/>
              </w:rPr>
            </w:pPr>
          </w:p>
        </w:tc>
        <w:tc>
          <w:tcPr>
            <w:tcW w:w="720" w:type="dxa"/>
            <w:vAlign w:val="bottom"/>
            <w:tcBorders>
              <w:bottom w:val="single" w:sz="8" w:color="2C2C2C"/>
            </w:tcBorders>
            <w:gridSpan w:val="2"/>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3"/>
        </w:trPr>
        <w:tc>
          <w:tcPr>
            <w:tcW w:w="2040" w:type="dxa"/>
            <w:vAlign w:val="bottom"/>
            <w:gridSpan w:val="4"/>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82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620" w:type="dxa"/>
            <w:vAlign w:val="bottom"/>
          </w:tcPr>
          <w:p>
            <w:pPr>
              <w:spacing w:after="0"/>
              <w:rPr>
                <w:sz w:val="20"/>
                <w:szCs w:val="20"/>
                <w:color w:val="auto"/>
              </w:rPr>
            </w:pPr>
            <w:r>
              <w:rPr>
                <w:rFonts w:ascii="Arial" w:cs="Arial" w:eastAsia="Arial" w:hAnsi="Arial"/>
                <w:sz w:val="8"/>
                <w:szCs w:val="8"/>
                <w:b w:val="1"/>
                <w:bCs w:val="1"/>
                <w:color w:val="auto"/>
              </w:rPr>
              <w:t>3A. Deemed</w:t>
            </w:r>
          </w:p>
        </w:tc>
        <w:tc>
          <w:tcPr>
            <w:tcW w:w="80" w:type="dxa"/>
            <w:vAlign w:val="bottom"/>
          </w:tcPr>
          <w:p>
            <w:pPr>
              <w:spacing w:after="0"/>
              <w:rPr>
                <w:sz w:val="9"/>
                <w:szCs w:val="9"/>
                <w:color w:val="auto"/>
              </w:rPr>
            </w:pPr>
          </w:p>
        </w:tc>
        <w:tc>
          <w:tcPr>
            <w:tcW w:w="880" w:type="dxa"/>
            <w:vAlign w:val="bottom"/>
            <w:gridSpan w:val="4"/>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160" w:type="dxa"/>
            <w:vAlign w:val="bottom"/>
            <w:gridSpan w:val="3"/>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4"/>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6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720" w:type="dxa"/>
            <w:vAlign w:val="bottom"/>
            <w:gridSpan w:val="2"/>
          </w:tcPr>
          <w:p>
            <w:pPr>
              <w:ind w:left="100"/>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26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80" w:type="dxa"/>
            <w:vAlign w:val="bottom"/>
          </w:tcPr>
          <w:p>
            <w:pPr>
              <w:spacing w:after="0"/>
              <w:rPr>
                <w:sz w:val="7"/>
                <w:szCs w:val="7"/>
                <w:color w:val="auto"/>
              </w:rPr>
            </w:pPr>
          </w:p>
        </w:tc>
        <w:tc>
          <w:tcPr>
            <w:tcW w:w="700" w:type="dxa"/>
            <w:vAlign w:val="bottom"/>
          </w:tcPr>
          <w:p>
            <w:pPr>
              <w:ind w:left="200"/>
              <w:spacing w:after="0" w:line="90" w:lineRule="exact"/>
              <w:rPr>
                <w:sz w:val="20"/>
                <w:szCs w:val="20"/>
                <w:color w:val="auto"/>
              </w:rPr>
            </w:pPr>
            <w:r>
              <w:rPr>
                <w:rFonts w:ascii="Arial" w:cs="Arial" w:eastAsia="Arial" w:hAnsi="Arial"/>
                <w:sz w:val="8"/>
                <w:szCs w:val="8"/>
                <w:b w:val="1"/>
                <w:bCs w:val="1"/>
                <w:color w:val="auto"/>
              </w:rPr>
              <w:t>Conversion</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w w:val="99"/>
              </w:rPr>
              <w:t>Execution Date,</w:t>
            </w:r>
          </w:p>
        </w:tc>
        <w:tc>
          <w:tcPr>
            <w:tcW w:w="80" w:type="dxa"/>
            <w:vAlign w:val="bottom"/>
          </w:tcPr>
          <w:p>
            <w:pPr>
              <w:spacing w:after="0"/>
              <w:rPr>
                <w:sz w:val="7"/>
                <w:szCs w:val="7"/>
                <w:color w:val="auto"/>
              </w:rPr>
            </w:pPr>
          </w:p>
        </w:tc>
        <w:tc>
          <w:tcPr>
            <w:tcW w:w="38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4"/>
              </w:rPr>
              <w:t>(Instr. 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Expiration Date</w:t>
            </w:r>
          </w:p>
        </w:tc>
        <w:tc>
          <w:tcPr>
            <w:tcW w:w="176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6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720" w:type="dxa"/>
            <w:vAlign w:val="bottom"/>
            <w:gridSpan w:val="2"/>
          </w:tcPr>
          <w:p>
            <w:pPr>
              <w:ind w:left="100"/>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ind w:left="200"/>
              <w:spacing w:after="0" w:line="90" w:lineRule="exact"/>
              <w:rPr>
                <w:sz w:val="20"/>
                <w:szCs w:val="20"/>
                <w:color w:val="auto"/>
              </w:rPr>
            </w:pPr>
            <w:r>
              <w:rPr>
                <w:rFonts w:ascii="Arial" w:cs="Arial" w:eastAsia="Arial" w:hAnsi="Arial"/>
                <w:sz w:val="8"/>
                <w:szCs w:val="8"/>
                <w:b w:val="1"/>
                <w:bCs w:val="1"/>
                <w:color w:val="auto"/>
              </w:rPr>
              <w:t>or Exercise</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if any</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6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720" w:type="dxa"/>
            <w:vAlign w:val="bottom"/>
            <w:gridSpan w:val="2"/>
          </w:tcPr>
          <w:p>
            <w:pPr>
              <w:ind w:left="100"/>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ind w:left="200"/>
              <w:spacing w:after="0" w:line="90" w:lineRule="exact"/>
              <w:rPr>
                <w:sz w:val="20"/>
                <w:szCs w:val="20"/>
                <w:color w:val="auto"/>
              </w:rPr>
            </w:pPr>
            <w:r>
              <w:rPr>
                <w:rFonts w:ascii="Arial" w:cs="Arial" w:eastAsia="Arial" w:hAnsi="Arial"/>
                <w:sz w:val="8"/>
                <w:szCs w:val="8"/>
                <w:b w:val="1"/>
                <w:bCs w:val="1"/>
                <w:color w:val="auto"/>
              </w:rPr>
              <w:t>Price of</w:t>
            </w:r>
          </w:p>
        </w:tc>
        <w:tc>
          <w:tcPr>
            <w:tcW w:w="820" w:type="dxa"/>
            <w:vAlign w:val="bottom"/>
          </w:tcPr>
          <w:p>
            <w:pPr>
              <w:spacing w:after="0"/>
              <w:rPr>
                <w:sz w:val="7"/>
                <w:szCs w:val="7"/>
                <w:color w:val="auto"/>
              </w:rPr>
            </w:pPr>
          </w:p>
        </w:tc>
        <w:tc>
          <w:tcPr>
            <w:tcW w:w="108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6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720" w:type="dxa"/>
            <w:vAlign w:val="bottom"/>
            <w:gridSpan w:val="2"/>
          </w:tcPr>
          <w:p>
            <w:pPr>
              <w:ind w:left="100"/>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ind w:left="200"/>
              <w:spacing w:after="0" w:line="90" w:lineRule="exact"/>
              <w:rPr>
                <w:sz w:val="20"/>
                <w:szCs w:val="20"/>
                <w:color w:val="auto"/>
              </w:rPr>
            </w:pPr>
            <w:r>
              <w:rPr>
                <w:rFonts w:ascii="Arial" w:cs="Arial" w:eastAsia="Arial" w:hAnsi="Arial"/>
                <w:sz w:val="8"/>
                <w:szCs w:val="8"/>
                <w:b w:val="1"/>
                <w:bCs w:val="1"/>
                <w:color w:val="auto"/>
              </w:rPr>
              <w:t>Derivative</w:t>
            </w: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ind w:left="200"/>
              <w:spacing w:after="0" w:line="64" w:lineRule="exact"/>
              <w:rPr>
                <w:sz w:val="20"/>
                <w:szCs w:val="20"/>
                <w:color w:val="auto"/>
              </w:rPr>
            </w:pPr>
            <w:r>
              <w:rPr>
                <w:rFonts w:ascii="Arial" w:cs="Arial" w:eastAsia="Arial" w:hAnsi="Arial"/>
                <w:sz w:val="7"/>
                <w:szCs w:val="7"/>
                <w:b w:val="1"/>
                <w:bCs w:val="1"/>
                <w:color w:val="auto"/>
              </w:rPr>
              <w:t>Security</w:t>
            </w: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gridSpan w:val="2"/>
          </w:tcPr>
          <w:p>
            <w:pPr>
              <w:ind w:left="60"/>
              <w:spacing w:after="0" w:line="64" w:lineRule="exact"/>
              <w:rPr>
                <w:sz w:val="20"/>
                <w:szCs w:val="20"/>
                <w:color w:val="auto"/>
              </w:rPr>
            </w:pPr>
            <w:r>
              <w:rPr>
                <w:rFonts w:ascii="Arial" w:cs="Arial" w:eastAsia="Arial" w:hAnsi="Arial"/>
                <w:sz w:val="7"/>
                <w:szCs w:val="7"/>
                <w:b w:val="1"/>
                <w:bCs w:val="1"/>
                <w:color w:val="auto"/>
              </w:rPr>
              <w:t>Following</w:t>
            </w: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8"/>
                <w:szCs w:val="8"/>
                <w:b w:val="1"/>
                <w:bCs w:val="1"/>
                <w:color w:val="auto"/>
              </w:rPr>
              <w:t>Date</w:t>
            </w:r>
          </w:p>
        </w:tc>
        <w:tc>
          <w:tcPr>
            <w:tcW w:w="160" w:type="dxa"/>
            <w:vAlign w:val="bottom"/>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8"/>
                <w:szCs w:val="8"/>
                <w:b w:val="1"/>
                <w:bCs w:val="1"/>
                <w:color w:val="auto"/>
              </w:rPr>
              <w:t>Expiration</w:t>
            </w:r>
          </w:p>
        </w:tc>
        <w:tc>
          <w:tcPr>
            <w:tcW w:w="1000" w:type="dxa"/>
            <w:vAlign w:val="bottom"/>
          </w:tcPr>
          <w:p>
            <w:pPr>
              <w:spacing w:after="0"/>
              <w:rPr>
                <w:sz w:val="8"/>
                <w:szCs w:val="8"/>
                <w:color w:val="auto"/>
              </w:rPr>
            </w:pPr>
          </w:p>
        </w:tc>
        <w:tc>
          <w:tcPr>
            <w:tcW w:w="760" w:type="dxa"/>
            <w:vAlign w:val="bottom"/>
            <w:gridSpan w:val="3"/>
            <w:vMerge w:val="restart"/>
          </w:tcPr>
          <w:p>
            <w:pPr>
              <w:ind w:left="180"/>
              <w:spacing w:after="0"/>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vMerge w:val="restart"/>
          </w:tcPr>
          <w:p>
            <w:pPr>
              <w:ind w:left="6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vMerge w:val="restart"/>
          </w:tcPr>
          <w:p>
            <w:pPr>
              <w:spacing w:after="0"/>
              <w:rPr>
                <w:sz w:val="20"/>
                <w:szCs w:val="20"/>
                <w:color w:val="auto"/>
              </w:rPr>
            </w:pPr>
            <w:r>
              <w:rPr>
                <w:rFonts w:ascii="Arial" w:cs="Arial" w:eastAsia="Arial" w:hAnsi="Arial"/>
                <w:sz w:val="8"/>
                <w:szCs w:val="8"/>
                <w:b w:val="1"/>
                <w:bCs w:val="1"/>
                <w:color w:val="auto"/>
              </w:rPr>
              <w:t>V</w:t>
            </w:r>
          </w:p>
        </w:tc>
        <w:tc>
          <w:tcPr>
            <w:tcW w:w="320" w:type="dxa"/>
            <w:vAlign w:val="bottom"/>
            <w:vMerge w:val="restart"/>
          </w:tcPr>
          <w:p>
            <w:pPr>
              <w:ind w:left="8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vMerge w:val="restart"/>
          </w:tcPr>
          <w:p>
            <w:pPr>
              <w:ind w:left="320"/>
              <w:spacing w:after="0"/>
              <w:rPr>
                <w:sz w:val="20"/>
                <w:szCs w:val="20"/>
                <w:color w:val="auto"/>
              </w:rPr>
            </w:pPr>
            <w:r>
              <w:rPr>
                <w:rFonts w:ascii="Arial" w:cs="Arial" w:eastAsia="Arial" w:hAnsi="Arial"/>
                <w:sz w:val="8"/>
                <w:szCs w:val="8"/>
                <w:b w:val="1"/>
                <w:bCs w:val="1"/>
                <w:color w:val="auto"/>
              </w:rPr>
              <w:t>(D)</w:t>
            </w:r>
          </w:p>
        </w:tc>
        <w:tc>
          <w:tcPr>
            <w:tcW w:w="4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0" w:type="dxa"/>
            <w:vAlign w:val="bottom"/>
            <w:vMerge w:val="restart"/>
          </w:tcPr>
          <w:p>
            <w:pPr>
              <w:ind w:left="40"/>
              <w:spacing w:after="0"/>
              <w:rPr>
                <w:sz w:val="20"/>
                <w:szCs w:val="20"/>
                <w:color w:val="auto"/>
              </w:rPr>
            </w:pPr>
            <w:r>
              <w:rPr>
                <w:rFonts w:ascii="Arial" w:cs="Arial" w:eastAsia="Arial" w:hAnsi="Arial"/>
                <w:sz w:val="8"/>
                <w:szCs w:val="8"/>
                <w:b w:val="1"/>
                <w:bCs w:val="1"/>
                <w:color w:val="auto"/>
              </w:rPr>
              <w:t>Title</w:t>
            </w:r>
          </w:p>
        </w:tc>
        <w:tc>
          <w:tcPr>
            <w:tcW w:w="7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40" w:type="dxa"/>
            <w:vAlign w:val="bottom"/>
            <w:gridSpan w:val="2"/>
          </w:tcPr>
          <w:p>
            <w:pPr>
              <w:ind w:left="120"/>
              <w:spacing w:after="0"/>
              <w:rPr>
                <w:sz w:val="20"/>
                <w:szCs w:val="20"/>
                <w:color w:val="auto"/>
              </w:rPr>
            </w:pPr>
            <w:r>
              <w:rPr>
                <w:rFonts w:ascii="Arial" w:cs="Arial" w:eastAsia="Arial" w:hAnsi="Arial"/>
                <w:sz w:val="8"/>
                <w:szCs w:val="8"/>
                <w:b w:val="1"/>
                <w:bCs w:val="1"/>
                <w:color w:val="auto"/>
              </w:rPr>
              <w:t>Exercisable</w:t>
            </w:r>
          </w:p>
        </w:tc>
        <w:tc>
          <w:tcPr>
            <w:tcW w:w="52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1000" w:type="dxa"/>
            <w:vAlign w:val="bottom"/>
            <w:vMerge w:val="continue"/>
          </w:tcPr>
          <w:p>
            <w:pPr>
              <w:spacing w:after="0"/>
              <w:rPr>
                <w:sz w:val="9"/>
                <w:szCs w:val="9"/>
                <w:color w:val="auto"/>
              </w:rPr>
            </w:pPr>
          </w:p>
        </w:tc>
        <w:tc>
          <w:tcPr>
            <w:tcW w:w="1600" w:type="dxa"/>
            <w:vAlign w:val="bottom"/>
            <w:gridSpan w:val="5"/>
          </w:tcPr>
          <w:p>
            <w:pPr>
              <w:ind w:left="180"/>
              <w:spacing w:after="0"/>
              <w:rPr>
                <w:sz w:val="20"/>
                <w:szCs w:val="20"/>
                <w:color w:val="auto"/>
              </w:rPr>
            </w:pPr>
            <w:r>
              <w:rPr>
                <w:rFonts w:ascii="Arial" w:cs="Arial" w:eastAsia="Arial" w:hAnsi="Arial"/>
                <w:sz w:val="8"/>
                <w:szCs w:val="8"/>
                <w:b w:val="1"/>
                <w:bCs w:val="1"/>
                <w:color w:val="auto"/>
              </w:rPr>
              <w:t>Number of Shares</w:t>
            </w: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126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340" w:type="dxa"/>
            <w:vAlign w:val="bottom"/>
            <w:gridSpan w:val="3"/>
          </w:tcPr>
          <w:p>
            <w:pPr>
              <w:ind w:left="40"/>
              <w:spacing w:after="0"/>
              <w:rPr>
                <w:sz w:val="20"/>
                <w:szCs w:val="20"/>
                <w:color w:val="auto"/>
              </w:rPr>
            </w:pPr>
            <w:r>
              <w:rPr>
                <w:rFonts w:ascii="Times New Roman" w:cs="Times New Roman" w:eastAsia="Times New Roman" w:hAnsi="Times New Roman"/>
                <w:sz w:val="9"/>
                <w:szCs w:val="9"/>
                <w:color w:val="0000FF"/>
              </w:rPr>
              <w:t>Class B Stock</w:t>
            </w:r>
          </w:p>
        </w:tc>
        <w:tc>
          <w:tcPr>
            <w:tcW w:w="700" w:type="dxa"/>
            <w:vAlign w:val="bottom"/>
          </w:tcPr>
          <w:p>
            <w:pPr>
              <w:ind w:left="300"/>
              <w:spacing w:after="0"/>
              <w:rPr>
                <w:sz w:val="20"/>
                <w:szCs w:val="20"/>
                <w:color w:val="auto"/>
              </w:rPr>
            </w:pPr>
            <w:r>
              <w:rPr>
                <w:rFonts w:ascii="Arial" w:cs="Arial" w:eastAsia="Arial" w:hAnsi="Arial"/>
                <w:sz w:val="8"/>
                <w:szCs w:val="8"/>
                <w:color w:val="auto"/>
              </w:rPr>
              <w:t>$</w:t>
            </w:r>
            <w:r>
              <w:rPr>
                <w:rFonts w:ascii="Times New Roman" w:cs="Times New Roman" w:eastAsia="Times New Roman" w:hAnsi="Times New Roman"/>
                <w:sz w:val="9"/>
                <w:szCs w:val="9"/>
                <w:color w:val="0000FF"/>
              </w:rPr>
              <w:t>0.0</w:t>
            </w:r>
            <w:r>
              <w:rPr>
                <w:rFonts w:ascii="Times New Roman" w:cs="Times New Roman" w:eastAsia="Times New Roman" w:hAnsi="Times New Roman"/>
                <w:sz w:val="15"/>
                <w:szCs w:val="15"/>
                <w:color w:val="008000"/>
                <w:vertAlign w:val="superscript"/>
              </w:rPr>
              <w:t>(1)</w:t>
            </w:r>
          </w:p>
        </w:tc>
        <w:tc>
          <w:tcPr>
            <w:tcW w:w="820" w:type="dxa"/>
            <w:vAlign w:val="bottom"/>
          </w:tcPr>
          <w:p>
            <w:pPr>
              <w:ind w:left="180"/>
              <w:spacing w:after="0"/>
              <w:rPr>
                <w:sz w:val="20"/>
                <w:szCs w:val="20"/>
                <w:color w:val="auto"/>
              </w:rPr>
            </w:pPr>
            <w:r>
              <w:rPr>
                <w:rFonts w:ascii="Times New Roman" w:cs="Times New Roman" w:eastAsia="Times New Roman" w:hAnsi="Times New Roman"/>
                <w:sz w:val="9"/>
                <w:szCs w:val="9"/>
                <w:color w:val="0000FF"/>
              </w:rPr>
              <w:t>09/06/2018</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0000FF"/>
                <w:vertAlign w:val="subscript"/>
              </w:rPr>
              <w:t>A</w:t>
            </w:r>
            <w:r>
              <w:rPr>
                <w:rFonts w:ascii="Times New Roman" w:cs="Times New Roman" w:eastAsia="Times New Roman" w:hAnsi="Times New Roman"/>
                <w:sz w:val="8"/>
                <w:szCs w:val="8"/>
                <w:color w:val="008000"/>
              </w:rPr>
              <w:t>(2)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9"/>
                <w:szCs w:val="9"/>
                <w:color w:val="0000FF"/>
              </w:rPr>
              <w:t>125,000</w:t>
            </w:r>
          </w:p>
        </w:tc>
        <w:tc>
          <w:tcPr>
            <w:tcW w:w="20" w:type="dxa"/>
            <w:vAlign w:val="bottom"/>
          </w:tcPr>
          <w:p>
            <w:pPr>
              <w:spacing w:after="0"/>
              <w:rPr>
                <w:sz w:val="20"/>
                <w:szCs w:val="20"/>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8"/>
                <w:szCs w:val="8"/>
                <w:color w:val="008000"/>
                <w:w w:val="96"/>
              </w:rPr>
              <w:t>(1)(3)</w:t>
            </w:r>
          </w:p>
        </w:tc>
        <w:tc>
          <w:tcPr>
            <w:tcW w:w="160" w:type="dxa"/>
            <w:vAlign w:val="bottom"/>
          </w:tcPr>
          <w:p>
            <w:pPr>
              <w:spacing w:after="0"/>
              <w:rPr>
                <w:sz w:val="20"/>
                <w:szCs w:val="20"/>
                <w:color w:val="auto"/>
              </w:rPr>
            </w:pPr>
          </w:p>
        </w:tc>
        <w:tc>
          <w:tcPr>
            <w:tcW w:w="520" w:type="dxa"/>
            <w:vAlign w:val="bottom"/>
          </w:tcPr>
          <w:p>
            <w:pPr>
              <w:ind w:left="220"/>
              <w:spacing w:after="0"/>
              <w:rPr>
                <w:sz w:val="20"/>
                <w:szCs w:val="20"/>
                <w:color w:val="auto"/>
              </w:rPr>
            </w:pPr>
            <w:r>
              <w:rPr>
                <w:rFonts w:ascii="Times New Roman" w:cs="Times New Roman" w:eastAsia="Times New Roman" w:hAnsi="Times New Roman"/>
                <w:sz w:val="8"/>
                <w:szCs w:val="8"/>
                <w:color w:val="008000"/>
              </w:rPr>
              <w:t>(1)</w:t>
            </w:r>
          </w:p>
        </w:tc>
        <w:tc>
          <w:tcPr>
            <w:tcW w:w="1000" w:type="dxa"/>
            <w:vAlign w:val="bottom"/>
          </w:tcPr>
          <w:p>
            <w:pPr>
              <w:ind w:left="280"/>
              <w:spacing w:after="0"/>
              <w:rPr>
                <w:sz w:val="20"/>
                <w:szCs w:val="20"/>
                <w:color w:val="auto"/>
              </w:rPr>
            </w:pPr>
            <w:r>
              <w:rPr>
                <w:rFonts w:ascii="Times New Roman" w:cs="Times New Roman" w:eastAsia="Times New Roman" w:hAnsi="Times New Roman"/>
                <w:sz w:val="9"/>
                <w:szCs w:val="9"/>
                <w:color w:val="0000FF"/>
              </w:rPr>
              <w:t>Common Stock</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00FF"/>
              </w:rPr>
              <w:t>125,000</w:t>
            </w:r>
          </w:p>
        </w:tc>
        <w:tc>
          <w:tcPr>
            <w:tcW w:w="2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8"/>
                <w:szCs w:val="8"/>
                <w:color w:val="auto"/>
              </w:rPr>
              <w:t>$</w:t>
            </w:r>
            <w:r>
              <w:rPr>
                <w:rFonts w:ascii="Times New Roman" w:cs="Times New Roman" w:eastAsia="Times New Roman" w:hAnsi="Times New Roman"/>
                <w:sz w:val="9"/>
                <w:szCs w:val="9"/>
                <w:color w:val="0000FF"/>
              </w:rPr>
              <w:t>0</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9"/>
                <w:szCs w:val="9"/>
                <w:color w:val="0000FF"/>
              </w:rPr>
              <w:t>499,434</w:t>
            </w:r>
          </w:p>
        </w:tc>
        <w:tc>
          <w:tcPr>
            <w:tcW w:w="24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9"/>
                <w:szCs w:val="9"/>
                <w:color w:val="0000FF"/>
              </w:rPr>
              <w:t>D</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5" w:lineRule="exact"/>
        <w:rPr>
          <w:sz w:val="20"/>
          <w:szCs w:val="20"/>
          <w:color w:val="auto"/>
        </w:rPr>
      </w:pPr>
    </w:p>
    <w:p>
      <w:pPr>
        <w:ind w:left="100" w:hanging="81"/>
        <w:spacing w:after="0"/>
        <w:tabs>
          <w:tab w:leader="none" w:pos="100" w:val="left"/>
        </w:tabs>
        <w:numPr>
          <w:ilvl w:val="0"/>
          <w:numId w:val="1"/>
        </w:numPr>
        <w:rPr>
          <w:rFonts w:ascii="Times New Roman" w:cs="Times New Roman" w:eastAsia="Times New Roman" w:hAnsi="Times New Roman"/>
          <w:sz w:val="9"/>
          <w:szCs w:val="9"/>
          <w:color w:val="008000"/>
        </w:rPr>
      </w:pPr>
      <w:r>
        <w:rPr>
          <w:rFonts w:ascii="Times New Roman" w:cs="Times New Roman" w:eastAsia="Times New Roman" w:hAnsi="Times New Roman"/>
          <w:sz w:val="9"/>
          <w:szCs w:val="9"/>
          <w:color w:val="008000"/>
        </w:rPr>
        <w:t>Class B Stock may be converted at any time at the option of the holder into Common Stock on a share for share basis. See note 134 to SEC Release 34-288691.</w:t>
      </w:r>
    </w:p>
    <w:p>
      <w:pPr>
        <w:spacing w:after="0" w:line="31" w:lineRule="exact"/>
        <w:rPr>
          <w:rFonts w:ascii="Times New Roman" w:cs="Times New Roman" w:eastAsia="Times New Roman" w:hAnsi="Times New Roman"/>
          <w:sz w:val="9"/>
          <w:szCs w:val="9"/>
          <w:color w:val="008000"/>
        </w:rPr>
      </w:pPr>
    </w:p>
    <w:p>
      <w:pPr>
        <w:ind w:left="100" w:hanging="81"/>
        <w:spacing w:after="0"/>
        <w:tabs>
          <w:tab w:leader="none" w:pos="100" w:val="left"/>
        </w:tabs>
        <w:numPr>
          <w:ilvl w:val="0"/>
          <w:numId w:val="1"/>
        </w:numPr>
        <w:rPr>
          <w:rFonts w:ascii="Times New Roman" w:cs="Times New Roman" w:eastAsia="Times New Roman" w:hAnsi="Times New Roman"/>
          <w:sz w:val="9"/>
          <w:szCs w:val="9"/>
          <w:color w:val="008000"/>
        </w:rPr>
      </w:pPr>
      <w:r>
        <w:rPr>
          <w:rFonts w:ascii="Times New Roman" w:cs="Times New Roman" w:eastAsia="Times New Roman" w:hAnsi="Times New Roman"/>
          <w:sz w:val="9"/>
          <w:szCs w:val="9"/>
          <w:color w:val="008000"/>
        </w:rPr>
        <w:t>Restricted stock granted pursuant to the Oil-Dri Corporation of America 2006 Long Term Incentive Plan in a transaction exempt under rule 16b-3.</w:t>
      </w:r>
    </w:p>
    <w:p>
      <w:pPr>
        <w:spacing w:after="0" w:line="31" w:lineRule="exact"/>
        <w:rPr>
          <w:rFonts w:ascii="Times New Roman" w:cs="Times New Roman" w:eastAsia="Times New Roman" w:hAnsi="Times New Roman"/>
          <w:sz w:val="9"/>
          <w:szCs w:val="9"/>
          <w:color w:val="008000"/>
        </w:rPr>
      </w:pPr>
    </w:p>
    <w:p>
      <w:pPr>
        <w:ind w:left="20" w:right="280" w:hanging="1"/>
        <w:spacing w:after="0" w:line="259" w:lineRule="auto"/>
        <w:tabs>
          <w:tab w:leader="none" w:pos="110" w:val="left"/>
        </w:tabs>
        <w:numPr>
          <w:ilvl w:val="0"/>
          <w:numId w:val="1"/>
        </w:numPr>
        <w:rPr>
          <w:rFonts w:ascii="Times New Roman" w:cs="Times New Roman" w:eastAsia="Times New Roman" w:hAnsi="Times New Roman"/>
          <w:sz w:val="9"/>
          <w:szCs w:val="9"/>
          <w:color w:val="008000"/>
        </w:rPr>
      </w:pPr>
      <w:r>
        <w:rPr>
          <w:rFonts w:ascii="Times New Roman" w:cs="Times New Roman" w:eastAsia="Times New Roman" w:hAnsi="Times New Roman"/>
          <w:sz w:val="9"/>
          <w:szCs w:val="9"/>
          <w:color w:val="008000"/>
        </w:rPr>
        <w:t>20% of the shares will become non-forfeitable no earlier than on October 19, 2021; and an additional 20% no earlier than on each of the four subsequent anniversaries of that date, subject to the Reporting Person's continued employment with Issuer (except in the case of termination due to death or disability, termination without cause, or his termination for good reason).</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80" w:lineRule="exact"/>
        <w:rPr>
          <w:sz w:val="20"/>
          <w:szCs w:val="20"/>
          <w:color w:val="auto"/>
        </w:rPr>
      </w:pPr>
    </w:p>
    <w:tbl>
      <w:tblPr>
        <w:tblLayout w:type="fixed"/>
        <w:tblInd w:w="6900" w:type="dxa"/>
        <w:tblCellMar>
          <w:top w:w="0" w:type="dxa"/>
          <w:left w:w="0" w:type="dxa"/>
          <w:bottom w:w="0" w:type="dxa"/>
          <w:right w:w="0" w:type="dxa"/>
        </w:tblCellMar>
      </w:tblPr>
      <w:tr>
        <w:trPr>
          <w:trHeight w:val="138"/>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0000FF"/>
                <w:w w:val="96"/>
              </w:rPr>
              <w:t>/s/ Laura G. Scheland by Power of Attorney</w:t>
            </w:r>
          </w:p>
        </w:tc>
        <w:tc>
          <w:tcPr>
            <w:tcW w:w="220" w:type="dxa"/>
            <w:vAlign w:val="bottom"/>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0000FF"/>
                <w:w w:val="95"/>
              </w:rPr>
              <w:t>09/07/2018</w:t>
            </w:r>
          </w:p>
        </w:tc>
      </w:tr>
      <w:tr>
        <w:trPr>
          <w:trHeight w:val="152"/>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16"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3" w:right="199" w:bottom="1440" w:gutter="0" w:footer="0" w:header="0"/>
          <w:type w:val="continuous"/>
        </w:sectPr>
      </w:pPr>
    </w:p>
    <w:bookmarkStart w:id="1" w:name="page2"/>
    <w:bookmarkEnd w:id="1"/>
    <w:p>
      <w:pPr>
        <w:ind w:left="48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Laura G. Scheland and Anthony W. Parker, or either of them signing s</w:t>
      </w:r>
    </w:p>
    <w:p>
      <w:pPr>
        <w:spacing w:after="0" w:line="146" w:lineRule="exact"/>
        <w:rPr>
          <w:sz w:val="20"/>
          <w:szCs w:val="20"/>
          <w:color w:val="auto"/>
        </w:rPr>
      </w:pPr>
    </w:p>
    <w:p>
      <w:pPr>
        <w:ind w:left="488" w:hanging="488"/>
        <w:spacing w:after="0"/>
        <w:tabs>
          <w:tab w:leader="none" w:pos="48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w:t>
      </w:r>
    </w:p>
    <w:p>
      <w:pPr>
        <w:spacing w:after="0" w:line="145" w:lineRule="exact"/>
        <w:rPr>
          <w:rFonts w:ascii="Courier New" w:cs="Courier New" w:eastAsia="Courier New" w:hAnsi="Courier New"/>
          <w:sz w:val="11"/>
          <w:szCs w:val="11"/>
          <w:color w:val="auto"/>
        </w:rPr>
      </w:pPr>
    </w:p>
    <w:p>
      <w:pPr>
        <w:ind w:left="488" w:hanging="488"/>
        <w:spacing w:after="0"/>
        <w:tabs>
          <w:tab w:leader="none" w:pos="48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Oil-Dri Corporation of America (the "Company"),</w:t>
      </w:r>
    </w:p>
    <w:p>
      <w:pPr>
        <w:spacing w:after="0" w:line="145" w:lineRule="exact"/>
        <w:rPr>
          <w:rFonts w:ascii="Courier New" w:cs="Courier New" w:eastAsia="Courier New" w:hAnsi="Courier New"/>
          <w:sz w:val="11"/>
          <w:szCs w:val="11"/>
          <w:color w:val="auto"/>
        </w:rPr>
      </w:pPr>
    </w:p>
    <w:p>
      <w:pPr>
        <w:ind w:left="768" w:hanging="768"/>
        <w:spacing w:after="0"/>
        <w:tabs>
          <w:tab w:leader="none" w:pos="76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Form3, 4, or 5,</w:t>
      </w:r>
    </w:p>
    <w:p>
      <w:pPr>
        <w:spacing w:after="0" w:line="145" w:lineRule="exact"/>
        <w:rPr>
          <w:rFonts w:ascii="Courier New" w:cs="Courier New" w:eastAsia="Courier New" w:hAnsi="Courier New"/>
          <w:sz w:val="11"/>
          <w:szCs w:val="11"/>
          <w:color w:val="auto"/>
        </w:rPr>
      </w:pPr>
    </w:p>
    <w:p>
      <w:pPr>
        <w:ind w:left="768" w:hanging="768"/>
        <w:spacing w:after="0" w:line="477" w:lineRule="auto"/>
        <w:tabs>
          <w:tab w:leader="none" w:pos="487"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 in fact, may be of benefit to, in the be The undersigned hereby grants to each such attorney in fact full power and authority to do and perform any and every act and thing whatsoever requisite, This Power of Attorney shall remain in full force and effect until the undersigned is no longer required to file Forms3, 4, and 5 with respect to the und IN WITNESS WHEREOF, the undersigned has caused this Power of Attorney to be executed as of this 2nd day of August, 2018.</w:t>
      </w:r>
    </w:p>
    <w:p>
      <w:pPr>
        <w:ind w:left="8"/>
        <w:spacing w:after="0"/>
        <w:rPr>
          <w:sz w:val="20"/>
          <w:szCs w:val="20"/>
          <w:color w:val="auto"/>
        </w:rPr>
      </w:pPr>
      <w:r>
        <w:rPr>
          <w:rFonts w:ascii="Courier New" w:cs="Courier New" w:eastAsia="Courier New" w:hAnsi="Courier New"/>
          <w:sz w:val="12"/>
          <w:szCs w:val="12"/>
          <w:color w:val="auto"/>
        </w:rPr>
        <w:t>/s/ Daniel S. Jaffee</w:t>
      </w:r>
    </w:p>
    <w:sectPr>
      <w:pgSz w:w="11900" w:h="16838" w:orient="portrait"/>
      <w:cols w:equalWidth="0" w:num="1">
        <w:col w:w="11528"/>
      </w:cols>
      <w:pgMar w:left="212" w:top="119"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4385"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2020-01-12T19:13:04Z</dcterms:created>
  <dcterms:modified xsi:type="dcterms:W3CDTF">2020-01-12T19:13:04Z</dcterms:modified>
</cp:coreProperties>
</file>