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9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OIL DRI CORPORATION OF AMERICA</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8"/>
          <w:szCs w:val="18"/>
          <w:color w:val="auto"/>
        </w:rPr>
        <w:t>677864100</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2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2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4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48" w:orient="portrait"/>
          <w:cols w:equalWidth="0" w:num="1">
            <w:col w:w="10139"/>
          </w:cols>
          <w:pgMar w:left="32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677864100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48" w:orient="portrait"/>
          <w:cols w:equalWidth="0" w:num="3">
            <w:col w:w="2000" w:space="420"/>
            <w:col w:w="1820" w:space="720"/>
            <w:col w:w="5179"/>
          </w:cols>
          <w:pgMar w:left="320" w:top="852"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 ____</w:t>
            </w:r>
          </w:p>
        </w:tc>
      </w:tr>
      <w:tr>
        <w:trPr>
          <w:trHeight w:val="202"/>
        </w:trPr>
        <w:tc>
          <w:tcPr>
            <w:tcW w:w="22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SEC Use 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2"/>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2"/>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852" w:right="1440" w:bottom="0" w:gutter="0" w:footer="0" w:header="0"/>
          <w:type w:val="continuous"/>
        </w:sectPr>
      </w:pPr>
    </w:p>
    <w:bookmarkStart w:id="1" w:name="page2"/>
    <w:bookmarkEnd w:id="1"/>
    <w:p>
      <w:pPr>
        <w:spacing w:after="0" w:line="193" w:lineRule="auto"/>
        <w:framePr w:w="1860" w:h="146" w:wrap="auto" w:vAnchor="page" w:hAnchor="page" w:x="5240" w:y="58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80" w:y="58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677864100</w:t>
      </w: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558,000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499" w:hanging="312"/>
        <w:spacing w:after="0" w:line="469"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558,000</w:t>
      </w:r>
    </w:p>
    <w:p>
      <w:pPr>
        <w:spacing w:after="0" w:line="13" w:lineRule="exact"/>
        <w:rPr>
          <w:rFonts w:ascii="Courier New" w:cs="Courier New" w:eastAsia="Courier New" w:hAnsi="Courier New"/>
          <w:sz w:val="16"/>
          <w:szCs w:val="16"/>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12.9%</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4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580" w:right="5819" w:hanging="1263"/>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2"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ind w:left="320"/>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SEC Use 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7" w:lineRule="exact"/>
        <w:rPr>
          <w:rFonts w:ascii="Courier New" w:cs="Courier New" w:eastAsia="Courier New" w:hAnsi="Courier New"/>
          <w:sz w:val="16"/>
          <w:szCs w:val="16"/>
          <w:color w:val="auto"/>
        </w:rPr>
      </w:pPr>
    </w:p>
    <w:p>
      <w:pPr>
        <w:ind w:left="320" w:right="6019" w:hanging="312"/>
        <w:spacing w:after="0" w:line="469"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7"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rFonts w:ascii="Courier New" w:cs="Courier New" w:eastAsia="Courier New" w:hAnsi="Courier New"/>
          <w:sz w:val="16"/>
          <w:szCs w:val="16"/>
          <w:color w:val="auto"/>
        </w:rPr>
      </w:pPr>
    </w:p>
    <w:p>
      <w:pPr>
        <w:ind w:left="320" w:right="3499" w:hanging="312"/>
        <w:spacing w:after="0" w:line="469"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500,000</w:t>
      </w:r>
    </w:p>
    <w:p>
      <w:pPr>
        <w:spacing w:after="0" w:line="13" w:lineRule="exact"/>
        <w:rPr>
          <w:rFonts w:ascii="Courier New" w:cs="Courier New" w:eastAsia="Courier New" w:hAnsi="Courier New"/>
          <w:sz w:val="16"/>
          <w:szCs w:val="16"/>
          <w:color w:val="auto"/>
        </w:rPr>
      </w:pPr>
    </w:p>
    <w:p>
      <w:pPr>
        <w:ind w:left="320" w:right="339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11.6%</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139"/>
          </w:cols>
          <w:pgMar w:left="320" w:top="339" w:right="1440" w:bottom="0" w:gutter="0" w:footer="0" w:header="0"/>
        </w:sectPr>
      </w:pPr>
    </w:p>
    <w:bookmarkStart w:id="2" w:name="page3"/>
    <w:bookmarkEnd w:id="2"/>
    <w:p>
      <w:pPr>
        <w:jc w:val="center"/>
        <w:ind w:right="3399"/>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4 OF 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8"/>
          <w:szCs w:val="18"/>
          <w:color w:val="auto"/>
        </w:rPr>
        <w:t>410 North Michigan Avenue, Suite 400, Chicago, Illinois</w:t>
      </w:r>
    </w:p>
    <w:p>
      <w:pPr>
        <w:spacing w:after="0" w:line="238" w:lineRule="auto"/>
        <w:rPr>
          <w:sz w:val="20"/>
          <w:szCs w:val="20"/>
          <w:color w:val="auto"/>
        </w:rPr>
      </w:pPr>
      <w:r>
        <w:rPr>
          <w:rFonts w:ascii="Courier New" w:cs="Courier New" w:eastAsia="Courier New" w:hAnsi="Courier New"/>
          <w:sz w:val="18"/>
          <w:szCs w:val="18"/>
          <w:color w:val="auto"/>
        </w:rPr>
        <w:t>60611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55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27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39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59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1060" w:right="39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_____</w:t>
        <w:tab/>
        <w:t>This statement is being filed to report the fact that, as</w:t>
      </w:r>
    </w:p>
    <w:p>
      <w:pPr>
        <w:spacing w:after="0" w:line="21" w:lineRule="exact"/>
        <w:rPr>
          <w:sz w:val="20"/>
          <w:szCs w:val="20"/>
          <w:color w:val="auto"/>
        </w:rPr>
      </w:pPr>
    </w:p>
    <w:p>
      <w:pPr>
        <w:ind w:left="740" w:right="327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8" w:lineRule="exact"/>
        <w:rPr>
          <w:sz w:val="20"/>
          <w:szCs w:val="20"/>
          <w:color w:val="auto"/>
        </w:rPr>
      </w:pPr>
    </w:p>
    <w:p>
      <w:pPr>
        <w:ind w:left="740" w:right="349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39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2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w:t>
      </w:r>
    </w:p>
    <w:p>
      <w:pPr>
        <w:sectPr>
          <w:pgSz w:w="11900" w:h="16838" w:orient="portrait"/>
          <w:cols w:equalWidth="0" w:num="1">
            <w:col w:w="10139"/>
          </w:cols>
          <w:pgMar w:left="320" w:top="136" w:right="1440" w:bottom="0" w:gutter="0" w:footer="0" w:header="0"/>
        </w:sectPr>
      </w:pPr>
    </w:p>
    <w:bookmarkStart w:id="3" w:name="page4"/>
    <w:bookmarkEnd w:id="3"/>
    <w:p>
      <w:pPr>
        <w:ind w:left="1160"/>
        <w:spacing w:after="0"/>
        <w:rPr>
          <w:sz w:val="20"/>
          <w:szCs w:val="20"/>
          <w:color w:val="auto"/>
        </w:rPr>
      </w:pPr>
      <w:r>
        <w:rPr>
          <w:rFonts w:ascii="Courier New" w:cs="Courier New" w:eastAsia="Courier New" w:hAnsi="Courier New"/>
          <w:sz w:val="18"/>
          <w:szCs w:val="18"/>
          <w:color w:val="auto"/>
        </w:rPr>
        <w:t>may be revoked in whole or in part at any time.</w:t>
      </w:r>
    </w:p>
    <w:p>
      <w:pPr>
        <w:spacing w:after="0" w:line="207" w:lineRule="exact"/>
        <w:rPr>
          <w:sz w:val="20"/>
          <w:szCs w:val="20"/>
          <w:color w:val="auto"/>
        </w:rPr>
      </w:pPr>
    </w:p>
    <w:p>
      <w:pPr>
        <w:ind w:left="1160" w:right="33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0" w:lineRule="exact"/>
        <w:rPr>
          <w:sz w:val="20"/>
          <w:szCs w:val="20"/>
          <w:color w:val="auto"/>
        </w:rPr>
      </w:pPr>
    </w:p>
    <w:p>
      <w:pPr>
        <w:ind w:left="1160" w:right="339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740" w:right="339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6 OF 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279"/>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69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2000</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 VALUE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60" w:space="640"/>
            <w:col w:w="6439"/>
          </w:cols>
          <w:pgMar w:left="320" w:top="136" w:right="1440" w:bottom="0" w:gutter="0" w:footer="0" w:header="0"/>
          <w:type w:val="continuous"/>
        </w:sectPr>
      </w:pPr>
    </w:p>
    <w:p>
      <w:pPr>
        <w:spacing w:after="0" w:line="209" w:lineRule="exact"/>
        <w:rPr>
          <w:sz w:val="20"/>
          <w:szCs w:val="20"/>
          <w:color w:val="auto"/>
        </w:rPr>
      </w:pPr>
    </w:p>
    <w:p>
      <w:pPr>
        <w:ind w:left="420" w:right="4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Carmen F. Deyesu Carmen F. Deyesu, Treasurer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line="200" w:lineRule="exact"/>
        <w:rPr>
          <w:sz w:val="20"/>
          <w:szCs w:val="20"/>
          <w:color w:val="auto"/>
        </w:rPr>
      </w:pPr>
    </w:p>
    <w:p>
      <w:pPr>
        <w:sectPr>
          <w:pgSz w:w="11900" w:h="16838" w:orient="portrait"/>
          <w:cols w:equalWidth="0" w:num="2">
            <w:col w:w="2980" w:space="720"/>
            <w:col w:w="6439"/>
          </w:cols>
          <w:pgMar w:left="320" w:top="136" w:right="1440" w:bottom="0" w:gutter="0" w:footer="0" w:header="0"/>
          <w:type w:val="continuous"/>
        </w:sectPr>
      </w:pPr>
    </w:p>
    <w:p>
      <w:pPr>
        <w:spacing w:after="0" w:line="210" w:lineRule="exact"/>
        <w:rPr>
          <w:sz w:val="20"/>
          <w:szCs w:val="20"/>
          <w:color w:val="auto"/>
        </w:rPr>
      </w:pPr>
    </w:p>
    <w:p>
      <w:pPr>
        <w:ind w:left="960" w:right="327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12/31/1999</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279" w:firstLine="526"/>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0" w:lineRule="exact"/>
        <w:rPr>
          <w:sz w:val="20"/>
          <w:szCs w:val="20"/>
          <w:color w:val="auto"/>
        </w:rPr>
      </w:pPr>
    </w:p>
    <w:p>
      <w:pPr>
        <w:ind w:right="3279" w:firstLine="526"/>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7" w:lineRule="exact"/>
        <w:rPr>
          <w:sz w:val="20"/>
          <w:szCs w:val="20"/>
          <w:color w:val="auto"/>
        </w:rPr>
      </w:pPr>
    </w:p>
    <w:p>
      <w:pPr>
        <w:ind w:right="3279" w:firstLine="526"/>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139"/>
          </w:cols>
          <w:pgMar w:left="32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2000</w:t>
      </w:r>
    </w:p>
    <w:p>
      <w:pPr>
        <w:spacing w:after="0" w:line="200" w:lineRule="exact"/>
        <w:rPr>
          <w:sz w:val="20"/>
          <w:szCs w:val="20"/>
          <w:color w:val="auto"/>
        </w:rPr>
      </w:pPr>
    </w:p>
    <w:p>
      <w:pPr>
        <w:sectPr>
          <w:pgSz w:w="11900" w:h="16838" w:orient="portrait"/>
          <w:cols w:equalWidth="0" w:num="2">
            <w:col w:w="2980" w:space="720"/>
            <w:col w:w="6439"/>
          </w:cols>
          <w:pgMar w:left="32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 VALUE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60" w:space="640"/>
            <w:col w:w="6439"/>
          </w:cols>
          <w:pgMar w:left="320" w:top="541" w:right="1440" w:bottom="1440" w:gutter="0" w:footer="0" w:header="0"/>
          <w:type w:val="continuous"/>
        </w:sectPr>
      </w:pPr>
    </w:p>
    <w:p>
      <w:pPr>
        <w:spacing w:after="0" w:line="209" w:lineRule="exact"/>
        <w:rPr>
          <w:sz w:val="20"/>
          <w:szCs w:val="20"/>
          <w:color w:val="auto"/>
        </w:rPr>
      </w:pPr>
    </w:p>
    <w:p>
      <w:pPr>
        <w:ind w:left="420" w:right="4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By:</w:t>
        <w:tab/>
        <w:t>/s/ Carmen F. Deyesu Carmen F. Deyesu, Treasurer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Henry H. Hopkins,</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2">
        <w:col w:w="2980" w:space="720"/>
        <w:col w:w="6439"/>
      </w:cols>
      <w:pgMar w:left="32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2020-10-07T04:15:40Z</dcterms:created>
  <dcterms:modified xsi:type="dcterms:W3CDTF">2020-10-07T04:15:40Z</dcterms:modified>
</cp:coreProperties>
</file>