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6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1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80" w:type="dxa"/>
            <w:vAlign w:val="bottom"/>
          </w:tcPr>
          <w:p>
            <w:pPr>
              <w:jc w:val="center"/>
              <w:ind w:right="1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17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80" w:type="dxa"/>
            <w:vAlign w:val="bottom"/>
            <w:vMerge w:val="restart"/>
          </w:tcPr>
          <w:p>
            <w:pPr>
              <w:jc w:val="center"/>
              <w:ind w:right="19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5366385</wp:posOffset>
            </wp:positionH>
            <wp:positionV relativeFrom="paragraph">
              <wp:posOffset>-610235</wp:posOffset>
            </wp:positionV>
            <wp:extent cx="8255" cy="610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4053840</wp:posOffset>
            </wp:positionH>
            <wp:positionV relativeFrom="paragraph">
              <wp:posOffset>-618490</wp:posOffset>
            </wp:positionV>
            <wp:extent cx="8255"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-593725</wp:posOffset>
            </wp:positionV>
            <wp:extent cx="1271270" cy="569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1270" cy="5695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-1558925</wp:posOffset>
            </wp:positionH>
            <wp:positionV relativeFrom="paragraph">
              <wp:posOffset>37465</wp:posOffset>
            </wp:positionV>
            <wp:extent cx="6967220" cy="1758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080" w:space="380"/>
            <w:col w:w="86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JAFFEE DANIEL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410 N. MICHIGAN AVE.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Oil-Dri Corp of America</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ODC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09/18/2020</w:t>
      </w:r>
    </w:p>
    <w:p>
      <w:pPr>
        <w:spacing w:after="0" w:line="20" w:lineRule="exact"/>
        <w:rPr>
          <w:sz w:val="24"/>
          <w:szCs w:val="24"/>
          <w:color w:val="auto"/>
        </w:rPr>
      </w:pPr>
      <w:r>
        <w:rPr>
          <w:sz w:val="24"/>
          <w:szCs w:val="24"/>
          <w:color w:val="auto"/>
        </w:rPr>
        <w:br w:type="column"/>
      </w:r>
    </w:p>
    <w:p>
      <w:pPr>
        <w:ind w:left="-6" w:right="620" w:firstLine="6"/>
        <w:spacing w:after="0" w:line="26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1754" w:val="left"/>
          <w:tab w:leader="none" w:pos="209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ind w:left="194"/>
        <w:spacing w:after="0"/>
        <w:tabs>
          <w:tab w:leader="none" w:pos="514" w:val="left"/>
          <w:tab w:leader="none" w:pos="2094"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38"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54"/>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39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60611-4213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186055</wp:posOffset>
            </wp:positionV>
            <wp:extent cx="6967220" cy="174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1741805"/>
                    </a:xfrm>
                    <a:prstGeom prst="rect">
                      <a:avLst/>
                    </a:prstGeom>
                    <a:noFill/>
                  </pic:spPr>
                </pic:pic>
              </a:graphicData>
            </a:graphic>
          </wp:anchor>
        </w:drawing>
      </w:r>
    </w:p>
    <w:p>
      <w:pPr>
        <w:spacing w:after="0" w:line="350"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00"/>
              <w:spacing w:after="0" w:line="125"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0"/>
                <w:szCs w:val="10"/>
                <w:color w:val="auto"/>
              </w:rPr>
            </w:pPr>
          </w:p>
        </w:tc>
        <w:tc>
          <w:tcPr>
            <w:tcW w:w="9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jc w:val="center"/>
              <w:ind w:left="5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09/18/2020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3"/>
                <w:vertAlign w:val="subscript"/>
              </w:rPr>
              <w:t>C</w:t>
            </w:r>
            <w:r>
              <w:rPr>
                <w:rFonts w:ascii="Times New Roman" w:cs="Times New Roman" w:eastAsia="Times New Roman" w:hAnsi="Times New Roman"/>
                <w:sz w:val="11"/>
                <w:szCs w:val="11"/>
                <w:color w:val="008000"/>
                <w:w w:val="83"/>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32"/>
              <w:spacing w:after="0"/>
              <w:rPr>
                <w:sz w:val="20"/>
                <w:szCs w:val="20"/>
                <w:color w:val="auto"/>
              </w:rPr>
            </w:pPr>
            <w:r>
              <w:rPr>
                <w:rFonts w:ascii="Times New Roman" w:cs="Times New Roman" w:eastAsia="Times New Roman" w:hAnsi="Times New Roman"/>
                <w:sz w:val="17"/>
                <w:szCs w:val="17"/>
                <w:color w:val="0000FF"/>
                <w:w w:val="99"/>
              </w:rPr>
              <w:t>2,300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left="18"/>
              <w:spacing w:after="0"/>
              <w:rPr>
                <w:sz w:val="20"/>
                <w:szCs w:val="20"/>
                <w:color w:val="auto"/>
              </w:rPr>
            </w:pPr>
            <w:r>
              <w:rPr>
                <w:rFonts w:ascii="Times New Roman" w:cs="Times New Roman" w:eastAsia="Times New Roman" w:hAnsi="Times New Roman"/>
                <w:sz w:val="17"/>
                <w:szCs w:val="17"/>
                <w:color w:val="0000FF"/>
                <w:w w:val="99"/>
              </w:rPr>
              <w:t>2,300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09/18/2020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32"/>
              <w:spacing w:after="0"/>
              <w:rPr>
                <w:sz w:val="20"/>
                <w:szCs w:val="20"/>
                <w:color w:val="auto"/>
              </w:rPr>
            </w:pPr>
            <w:r>
              <w:rPr>
                <w:rFonts w:ascii="Times New Roman" w:cs="Times New Roman" w:eastAsia="Times New Roman" w:hAnsi="Times New Roman"/>
                <w:sz w:val="17"/>
                <w:szCs w:val="17"/>
                <w:color w:val="0000FF"/>
                <w:w w:val="99"/>
              </w:rPr>
              <w:t>2,300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37.9</w:t>
            </w:r>
            <w:r>
              <w:rPr>
                <w:rFonts w:ascii="Times New Roman" w:cs="Times New Roman" w:eastAsia="Times New Roman" w:hAnsi="Times New Roman"/>
                <w:sz w:val="21"/>
                <w:szCs w:val="21"/>
                <w:color w:val="008000"/>
                <w:w w:val="93"/>
                <w:vertAlign w:val="superscript"/>
              </w:rPr>
              <w:t>(3)</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55"/>
              <w:spacing w:after="0"/>
              <w:rPr>
                <w:sz w:val="20"/>
                <w:szCs w:val="20"/>
                <w:color w:val="auto"/>
              </w:rPr>
            </w:pPr>
            <w:r>
              <w:rPr>
                <w:rFonts w:ascii="Times New Roman" w:cs="Times New Roman" w:eastAsia="Times New Roman" w:hAnsi="Times New Roman"/>
                <w:sz w:val="17"/>
                <w:szCs w:val="17"/>
                <w:color w:val="0000FF"/>
                <w:w w:val="93"/>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09/21/2020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83"/>
                <w:vertAlign w:val="subscript"/>
              </w:rPr>
              <w:t>C</w:t>
            </w:r>
            <w:r>
              <w:rPr>
                <w:rFonts w:ascii="Times New Roman" w:cs="Times New Roman" w:eastAsia="Times New Roman" w:hAnsi="Times New Roman"/>
                <w:sz w:val="11"/>
                <w:szCs w:val="11"/>
                <w:color w:val="008000"/>
                <w:w w:val="83"/>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3"/>
              </w:rPr>
              <w:t>100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55"/>
              <w:spacing w:after="0"/>
              <w:rPr>
                <w:sz w:val="20"/>
                <w:szCs w:val="20"/>
                <w:color w:val="auto"/>
              </w:rPr>
            </w:pPr>
            <w:r>
              <w:rPr>
                <w:rFonts w:ascii="Times New Roman" w:cs="Times New Roman" w:eastAsia="Times New Roman" w:hAnsi="Times New Roman"/>
                <w:sz w:val="17"/>
                <w:szCs w:val="17"/>
                <w:color w:val="0000FF"/>
                <w:w w:val="93"/>
              </w:rPr>
              <w:t>100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551"/>
              <w:spacing w:after="0"/>
              <w:rPr>
                <w:sz w:val="20"/>
                <w:szCs w:val="20"/>
                <w:color w:val="auto"/>
              </w:rPr>
            </w:pPr>
            <w:r>
              <w:rPr>
                <w:rFonts w:ascii="Times New Roman" w:cs="Times New Roman" w:eastAsia="Times New Roman" w:hAnsi="Times New Roman"/>
                <w:sz w:val="17"/>
                <w:szCs w:val="17"/>
                <w:color w:val="0000FF"/>
                <w:w w:val="98"/>
              </w:rPr>
              <w:t>09/21/2020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3"/>
              </w:rPr>
              <w:t>100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37.5</w:t>
            </w: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55"/>
              <w:spacing w:after="0"/>
              <w:rPr>
                <w:sz w:val="20"/>
                <w:szCs w:val="20"/>
                <w:color w:val="auto"/>
              </w:rPr>
            </w:pPr>
            <w:r>
              <w:rPr>
                <w:rFonts w:ascii="Times New Roman" w:cs="Times New Roman" w:eastAsia="Times New Roman" w:hAnsi="Times New Roman"/>
                <w:sz w:val="17"/>
                <w:szCs w:val="17"/>
                <w:color w:val="0000FF"/>
                <w:w w:val="93"/>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4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ind w:left="220"/>
              <w:spacing w:after="0" w:line="2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r>
              <w:rPr>
                <w:rFonts w:ascii="Times New Roman" w:cs="Times New Roman" w:eastAsia="Times New Roman" w:hAnsi="Times New Roman"/>
                <w:sz w:val="21"/>
                <w:szCs w:val="21"/>
                <w:color w:val="008000"/>
                <w:vertAlign w:val="superscript"/>
              </w:rPr>
              <w:t>(4)</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09/18/2020</w:t>
            </w:r>
          </w:p>
        </w:tc>
        <w:tc>
          <w:tcPr>
            <w:tcW w:w="110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20"/>
                <w:szCs w:val="20"/>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2,300</w:t>
            </w:r>
          </w:p>
        </w:tc>
        <w:tc>
          <w:tcPr>
            <w:tcW w:w="760" w:type="dxa"/>
            <w:vAlign w:val="bottom"/>
            <w:gridSpan w:val="2"/>
          </w:tcPr>
          <w:p>
            <w:pPr>
              <w:jc w:val="center"/>
              <w:ind w:right="24"/>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2,300</w:t>
            </w:r>
          </w:p>
        </w:tc>
        <w:tc>
          <w:tcPr>
            <w:tcW w:w="60" w:type="dxa"/>
            <w:vAlign w:val="bottom"/>
          </w:tcPr>
          <w:p>
            <w:pPr>
              <w:spacing w:after="0"/>
              <w:rPr>
                <w:sz w:val="20"/>
                <w:szCs w:val="20"/>
                <w:color w:val="auto"/>
              </w:rPr>
            </w:pPr>
          </w:p>
        </w:tc>
        <w:tc>
          <w:tcPr>
            <w:tcW w:w="5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60" w:type="dxa"/>
            <w:vAlign w:val="bottom"/>
          </w:tcPr>
          <w:p>
            <w:pPr>
              <w:ind w:left="320"/>
              <w:spacing w:after="0"/>
              <w:rPr>
                <w:sz w:val="20"/>
                <w:szCs w:val="20"/>
                <w:color w:val="auto"/>
              </w:rPr>
            </w:pPr>
            <w:r>
              <w:rPr>
                <w:rFonts w:ascii="Times New Roman" w:cs="Times New Roman" w:eastAsia="Times New Roman" w:hAnsi="Times New Roman"/>
                <w:sz w:val="13"/>
                <w:szCs w:val="13"/>
                <w:color w:val="0000FF"/>
                <w:w w:val="99"/>
              </w:rPr>
              <w:t>480,452</w:t>
            </w:r>
          </w:p>
        </w:tc>
        <w:tc>
          <w:tcPr>
            <w:tcW w:w="24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r>
              <w:rPr>
                <w:rFonts w:ascii="Times New Roman" w:cs="Times New Roman" w:eastAsia="Times New Roman" w:hAnsi="Times New Roman"/>
                <w:sz w:val="21"/>
                <w:szCs w:val="21"/>
                <w:color w:val="008000"/>
                <w:vertAlign w:val="superscript"/>
              </w:rPr>
              <w:t>(4)</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09/21/2020</w:t>
            </w:r>
          </w:p>
        </w:tc>
        <w:tc>
          <w:tcPr>
            <w:tcW w:w="1100" w:type="dxa"/>
            <w:vAlign w:val="bottom"/>
          </w:tcPr>
          <w:p>
            <w:pPr>
              <w:spacing w:after="0"/>
              <w:rPr>
                <w:sz w:val="15"/>
                <w:szCs w:val="15"/>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15"/>
                <w:szCs w:val="15"/>
                <w:color w:val="auto"/>
              </w:rPr>
            </w:pPr>
          </w:p>
        </w:tc>
        <w:tc>
          <w:tcPr>
            <w:tcW w:w="80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100</w:t>
            </w:r>
          </w:p>
        </w:tc>
        <w:tc>
          <w:tcPr>
            <w:tcW w:w="76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100</w:t>
            </w:r>
          </w:p>
        </w:tc>
        <w:tc>
          <w:tcPr>
            <w:tcW w:w="60" w:type="dxa"/>
            <w:vAlign w:val="bottom"/>
          </w:tcPr>
          <w:p>
            <w:pPr>
              <w:spacing w:after="0"/>
              <w:rPr>
                <w:sz w:val="15"/>
                <w:szCs w:val="15"/>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w w:val="99"/>
              </w:rPr>
              <w:t>480,352</w:t>
            </w:r>
          </w:p>
        </w:tc>
        <w:tc>
          <w:tcPr>
            <w:tcW w:w="24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-2235835</wp:posOffset>
            </wp:positionV>
            <wp:extent cx="7033260" cy="2278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227838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B Stock converted into Common Stock at a fixed share-for-share basis pursuant to the Certificate of Incorporation of Oil-Dri Corporation of America, as amended.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in compliance with a Rule 10b5-1 sales plan adopted by the reporting person on March 19, 2020.</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$37.56 to $38.26.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B Stock may be converted pursuant to the terms of the Certificate of Incorporation of Oil-Dri Corporation of America, as amended.</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Laura G. Scheland by</w:t>
            </w:r>
          </w:p>
        </w:tc>
        <w:tc>
          <w:tcPr>
            <w:tcW w:w="5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09/22/2020</w:t>
            </w:r>
          </w:p>
        </w:tc>
        <w:tc>
          <w:tcPr>
            <w:tcW w:w="0" w:type="dxa"/>
            <w:vAlign w:val="bottom"/>
          </w:tcPr>
          <w:p>
            <w:pPr>
              <w:spacing w:after="0"/>
              <w:rPr>
                <w:sz w:val="1"/>
                <w:szCs w:val="1"/>
                <w:color w:val="auto"/>
              </w:rPr>
            </w:pPr>
          </w:p>
        </w:tc>
      </w:tr>
      <w:tr>
        <w:trPr>
          <w:trHeight w:val="89"/>
        </w:trPr>
        <w:tc>
          <w:tcPr>
            <w:tcW w:w="1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9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04385"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2020-09-22T17:07:15Z</dcterms:created>
  <dcterms:modified xsi:type="dcterms:W3CDTF">2020-09-22T17:07:15Z</dcterms:modified>
</cp:coreProperties>
</file>