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Q.txt"/>
      <w:bookmarkStart w:id="1" w:name="ks10Q"/>
      <w:bookmarkStart w:id="2" w:name="10-Q.txt"/>
      <w:bookmarkStart w:id="3" w:name="ks10Q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Washington, D. 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For the Quarter Ended April 30, 1999 Commission File Number 0-8675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DELAWARE                      36-2048898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-------------------------------        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(State or other jurisdiction of    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 or organization)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</w:t>
      </w:r>
      <w:r>
        <w:rPr/>
        <w:t>Chicago, Illinois                       60611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--------------------------------------        ---------</w:t>
      </w:r>
    </w:p>
    <w:p>
      <w:pPr>
        <w:pStyle w:val="PreformattedText"/>
        <w:rPr/>
      </w:pPr>
      <w:r>
        <w:rPr/>
        <w:t xml:space="preserve">  </w:t>
      </w:r>
      <w:r>
        <w:rPr/>
        <w:t>(Address of principal executive offices)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Registrant's telephone number, including area code (312) 321-1515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and (2) has been subject to such filing requirements for</w:t>
      </w:r>
    </w:p>
    <w:p>
      <w:pPr>
        <w:pStyle w:val="PreformattedText"/>
        <w:rPr/>
      </w:pPr>
      <w:r>
        <w:rPr/>
        <w:t>at least the past 90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Yes  X     No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     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stock, as of the close of the period covered by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 - 5,470,252 Shares (Including 1,092,160 Treasury Shares)</w:t>
      </w:r>
    </w:p>
    <w:p>
      <w:pPr>
        <w:pStyle w:val="PreformattedText"/>
        <w:rPr/>
      </w:pPr>
      <w:r>
        <w:rPr/>
        <w:t>Class B Stock - 1,765,266 Shares (Including 342,241 Treasury Shares)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April 30    July 31</w:t>
      </w:r>
    </w:p>
    <w:p>
      <w:pPr>
        <w:pStyle w:val="PreformattedText"/>
        <w:rPr/>
      </w:pPr>
      <w:r>
        <w:rPr/>
        <w:t>ASSETS                                           1999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$  4,983   $  9,410</w:t>
      </w:r>
    </w:p>
    <w:p>
      <w:pPr>
        <w:pStyle w:val="PreformattedText"/>
        <w:rPr/>
      </w:pPr>
      <w:r>
        <w:rPr/>
        <w:t>Investment Securities                             1,225      1,173</w:t>
      </w:r>
    </w:p>
    <w:p>
      <w:pPr>
        <w:pStyle w:val="PreformattedText"/>
        <w:rPr/>
      </w:pPr>
      <w:r>
        <w:rPr/>
        <w:t>Accounts Receivable                              25,271     24,561</w:t>
      </w:r>
    </w:p>
    <w:p>
      <w:pPr>
        <w:pStyle w:val="PreformattedText"/>
        <w:rPr/>
      </w:pPr>
      <w:r>
        <w:rPr/>
        <w:t>Allowance for Doubtful Accounts                    (383)      (351)</w:t>
      </w:r>
    </w:p>
    <w:p>
      <w:pPr>
        <w:pStyle w:val="PreformattedText"/>
        <w:rPr/>
      </w:pPr>
      <w:r>
        <w:rPr/>
        <w:t>Inventories                                      15,016     13,258</w:t>
      </w:r>
    </w:p>
    <w:p>
      <w:pPr>
        <w:pStyle w:val="PreformattedText"/>
        <w:rPr/>
      </w:pPr>
      <w:r>
        <w:rPr/>
        <w:t>Prepaid Expenses and Taxes                        5,962      5,558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 Assets                    52,074     53,609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 - AT COST</w:t>
      </w:r>
    </w:p>
    <w:p>
      <w:pPr>
        <w:pStyle w:val="PreformattedText"/>
        <w:rPr/>
      </w:pPr>
      <w:r>
        <w:rPr/>
        <w:t>Cost                                            132,056    126,378</w:t>
      </w:r>
    </w:p>
    <w:p>
      <w:pPr>
        <w:pStyle w:val="PreformattedText"/>
        <w:rPr/>
      </w:pPr>
      <w:r>
        <w:rPr/>
        <w:t>Less Accumulated Depreciation and</w:t>
      </w:r>
    </w:p>
    <w:p>
      <w:pPr>
        <w:pStyle w:val="PreformattedText"/>
        <w:rPr/>
      </w:pPr>
      <w:r>
        <w:rPr/>
        <w:t xml:space="preserve">  </w:t>
      </w:r>
      <w:r>
        <w:rPr/>
        <w:t>Amortization                                  (69,354)   (63,493)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PROPERTY, PLANT</w:t>
      </w:r>
    </w:p>
    <w:p>
      <w:pPr>
        <w:pStyle w:val="PreformattedText"/>
        <w:rPr/>
      </w:pPr>
      <w:r>
        <w:rPr/>
        <w:t xml:space="preserve">         </w:t>
      </w:r>
      <w:r>
        <w:rPr/>
        <w:t>AND EQUIPMENT, NET                      62,702     62,885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Goodwill &amp; Intangibles (Net of Accumulated</w:t>
      </w:r>
    </w:p>
    <w:p>
      <w:pPr>
        <w:pStyle w:val="PreformattedText"/>
        <w:rPr/>
      </w:pPr>
      <w:r>
        <w:rPr/>
        <w:t xml:space="preserve">  </w:t>
      </w:r>
      <w:r>
        <w:rPr/>
        <w:t>Amortization)                                   9,899      8,963</w:t>
      </w:r>
    </w:p>
    <w:p>
      <w:pPr>
        <w:pStyle w:val="PreformattedText"/>
        <w:rPr/>
      </w:pPr>
      <w:r>
        <w:rPr/>
        <w:t>Deferred Income Taxes                             3,736      3,697</w:t>
      </w:r>
    </w:p>
    <w:p>
      <w:pPr>
        <w:pStyle w:val="PreformattedText"/>
        <w:rPr/>
      </w:pPr>
      <w:r>
        <w:rPr/>
        <w:t>Other                                             4,908      5,061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</w:t>
      </w:r>
      <w:r>
        <w:rPr/>
        <w:t>TOTAL OTHER ASSETS                  18,543     17,721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ASSETS                                   $133,319   $134,215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APRIL 30     JULY 31</w:t>
      </w:r>
    </w:p>
    <w:p>
      <w:pPr>
        <w:pStyle w:val="PreformattedText"/>
        <w:rPr/>
      </w:pPr>
      <w:r>
        <w:rPr/>
        <w:t>LIABILITIES &amp; STOCKHOLDERS'          1999        1998</w:t>
      </w:r>
    </w:p>
    <w:p>
      <w:pPr>
        <w:pStyle w:val="PreformattedText"/>
        <w:rPr/>
      </w:pPr>
      <w:r>
        <w:rPr/>
        <w:t>EQUITY                           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- -------------------</w:t>
      </w:r>
    </w:p>
    <w:p>
      <w:pPr>
        <w:pStyle w:val="PreformattedText"/>
        <w:rPr/>
      </w:pPr>
      <w:r>
        <w:rPr/>
        <w:t>Current Maturities of Notes</w:t>
      </w:r>
    </w:p>
    <w:p>
      <w:pPr>
        <w:pStyle w:val="PreformattedText"/>
        <w:rPr/>
      </w:pPr>
      <w:r>
        <w:rPr/>
        <w:t xml:space="preserve">  </w:t>
      </w:r>
      <w:r>
        <w:rPr/>
        <w:t>Payable                         $  3,277    $  2,084</w:t>
      </w:r>
    </w:p>
    <w:p>
      <w:pPr>
        <w:pStyle w:val="PreformattedText"/>
        <w:rPr/>
      </w:pPr>
      <w:r>
        <w:rPr/>
        <w:t>Accounts Payable                     3,651       4,416</w:t>
      </w:r>
    </w:p>
    <w:p>
      <w:pPr>
        <w:pStyle w:val="PreformattedText"/>
        <w:rPr/>
      </w:pPr>
      <w:r>
        <w:rPr/>
        <w:t>Dividends Payable                      490         444</w:t>
      </w:r>
    </w:p>
    <w:p>
      <w:pPr>
        <w:pStyle w:val="PreformattedText"/>
        <w:rPr/>
      </w:pPr>
      <w:r>
        <w:rPr/>
        <w:t>Accrued Expenses                     7,212      10,024</w:t>
      </w:r>
    </w:p>
    <w:p>
      <w:pPr>
        <w:pStyle w:val="PreformattedText"/>
        <w:rPr/>
      </w:pPr>
      <w:r>
        <w:rPr/>
        <w:t>Special Charge Reserve                 225         358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CURRENT</w:t>
      </w:r>
    </w:p>
    <w:p>
      <w:pPr>
        <w:pStyle w:val="PreformattedText"/>
        <w:rPr/>
      </w:pPr>
      <w:r>
        <w:rPr/>
        <w:t xml:space="preserve">         </w:t>
      </w:r>
      <w:r>
        <w:rPr/>
        <w:t>LIABILITIES                14,855      17,326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NONCURRENT LIABILITIES</w:t>
      </w:r>
    </w:p>
    <w:p>
      <w:pPr>
        <w:pStyle w:val="PreformattedText"/>
        <w:rPr/>
      </w:pPr>
      <w:r>
        <w:rPr/>
        <w:t>Notes Payable                       39,050      39,976</w:t>
      </w:r>
    </w:p>
    <w:p>
      <w:pPr>
        <w:pStyle w:val="PreformattedText"/>
        <w:rPr/>
      </w:pPr>
      <w:r>
        <w:rPr/>
        <w:t>Deferred Compensation                3,108       3,174</w:t>
      </w:r>
    </w:p>
    <w:p>
      <w:pPr>
        <w:pStyle w:val="PreformattedText"/>
        <w:rPr/>
      </w:pPr>
      <w:r>
        <w:rPr/>
        <w:t>Other                                1,867       1,931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NONCURRENT</w:t>
      </w:r>
    </w:p>
    <w:p>
      <w:pPr>
        <w:pStyle w:val="PreformattedText"/>
        <w:rPr/>
      </w:pPr>
      <w:r>
        <w:rPr/>
        <w:t xml:space="preserve">         </w:t>
      </w:r>
      <w:r>
        <w:rPr/>
        <w:t>LIABILITIES                44,025      45,081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TOTAL LIABILITIES          58,880      62,407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Common and Class B Stock               724         724</w:t>
      </w:r>
    </w:p>
    <w:p>
      <w:pPr>
        <w:pStyle w:val="PreformattedText"/>
        <w:rPr/>
      </w:pPr>
      <w:r>
        <w:rPr/>
        <w:t>Paid-In Capital in Excess of</w:t>
      </w:r>
    </w:p>
    <w:p>
      <w:pPr>
        <w:pStyle w:val="PreformattedText"/>
        <w:rPr/>
      </w:pPr>
      <w:r>
        <w:rPr/>
        <w:t xml:space="preserve">  </w:t>
      </w:r>
      <w:r>
        <w:rPr/>
        <w:t>Par Value                          7,702       7,702</w:t>
      </w:r>
    </w:p>
    <w:p>
      <w:pPr>
        <w:pStyle w:val="PreformattedText"/>
        <w:rPr/>
      </w:pPr>
      <w:r>
        <w:rPr/>
        <w:t>Restricted Unearned Stock              (19)        (51)</w:t>
      </w:r>
    </w:p>
    <w:p>
      <w:pPr>
        <w:pStyle w:val="PreformattedText"/>
        <w:rPr/>
      </w:pPr>
      <w:r>
        <w:rPr/>
        <w:t>Compensation</w:t>
      </w:r>
    </w:p>
    <w:p>
      <w:pPr>
        <w:pStyle w:val="PreformattedText"/>
        <w:rPr/>
      </w:pPr>
      <w:r>
        <w:rPr/>
        <w:t>Retained Earnings                   89,236      85,158</w:t>
      </w:r>
    </w:p>
    <w:p>
      <w:pPr>
        <w:pStyle w:val="PreformattedText"/>
        <w:rPr/>
      </w:pPr>
      <w:r>
        <w:rPr/>
        <w:t>Cumulative Translation</w:t>
      </w:r>
    </w:p>
    <w:p>
      <w:pPr>
        <w:pStyle w:val="PreformattedText"/>
        <w:rPr/>
      </w:pPr>
      <w:r>
        <w:rPr/>
        <w:t xml:space="preserve">  </w:t>
      </w:r>
      <w:r>
        <w:rPr/>
        <w:t>Adjustment                        (1,128)     (1,151)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96,515      92,382</w:t>
      </w:r>
    </w:p>
    <w:p>
      <w:pPr>
        <w:pStyle w:val="PreformattedText"/>
        <w:rPr/>
      </w:pPr>
      <w:r>
        <w:rPr/>
        <w:t>Less Treasury Stock, At Cost       (22,076)    (20,574)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</w:t>
      </w:r>
    </w:p>
    <w:p>
      <w:pPr>
        <w:pStyle w:val="PreformattedText"/>
        <w:rPr/>
      </w:pPr>
      <w:r>
        <w:rPr/>
        <w:t xml:space="preserve">         </w:t>
      </w:r>
      <w:r>
        <w:rPr/>
        <w:t>EQUITY                     74,439      71,808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TOTAL LIABILITIES &amp;</w:t>
      </w:r>
    </w:p>
    <w:p>
      <w:pPr>
        <w:pStyle w:val="PreformattedText"/>
        <w:rPr/>
      </w:pPr>
      <w:r>
        <w:rPr/>
        <w:t xml:space="preserve">         </w:t>
      </w:r>
      <w:r>
        <w:rPr/>
        <w:t>STOCKHOLDERS' EQUITY     $133,319    $134,215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INCOME AND RETAINED EARNINGS</w:t>
      </w:r>
    </w:p>
    <w:p>
      <w:pPr>
        <w:pStyle w:val="PreformattedText"/>
        <w:rPr/>
      </w:pPr>
      <w:r>
        <w:rPr/>
        <w:t xml:space="preserve">           </w:t>
      </w:r>
      <w:r>
        <w:rPr/>
        <w:t>(IN THOUSANDS, EXCEPT FOR PER SHARE AMOUNTS)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FOR THE NINE MONTHS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APRIL 30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1999        1998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</w:p>
    <w:p>
      <w:pPr>
        <w:pStyle w:val="PreformattedText"/>
        <w:rPr/>
      </w:pPr>
      <w:r>
        <w:rPr/>
        <w:t>NET SALES                               $133,510    $118,995</w:t>
      </w:r>
    </w:p>
    <w:p>
      <w:pPr>
        <w:pStyle w:val="PreformattedText"/>
        <w:rPr/>
      </w:pPr>
      <w:r>
        <w:rPr/>
        <w:t>Cost Of Sales                             91,202      81,615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GROSS PROFIT                              42,308      37,380</w:t>
      </w:r>
    </w:p>
    <w:p>
      <w:pPr>
        <w:pStyle w:val="PreformattedText"/>
        <w:rPr/>
      </w:pPr>
      <w:r>
        <w:rPr/>
        <w:t>Selling, General And 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                                32,704      28,550</w:t>
      </w:r>
    </w:p>
    <w:p>
      <w:pPr>
        <w:pStyle w:val="PreformattedText"/>
        <w:rPr/>
      </w:pPr>
      <w:r>
        <w:rPr/>
        <w:t>Special Charge                                --       3,129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INCOME FROM OPERATIONS                     9,604       5,701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(2,401)     (1,253)</w:t>
      </w:r>
    </w:p>
    <w:p>
      <w:pPr>
        <w:pStyle w:val="PreformattedText"/>
        <w:rPr/>
      </w:pPr>
      <w:r>
        <w:rPr/>
        <w:t xml:space="preserve">   </w:t>
      </w:r>
      <w:r>
        <w:rPr/>
        <w:t>Interest Income                           385         307</w:t>
      </w:r>
    </w:p>
    <w:p>
      <w:pPr>
        <w:pStyle w:val="PreformattedText"/>
        <w:rPr/>
      </w:pPr>
      <w:r>
        <w:rPr/>
        <w:t xml:space="preserve">   </w:t>
      </w:r>
      <w:r>
        <w:rPr/>
        <w:t>Other, Net                                103        (329)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</w:t>
      </w:r>
      <w:r>
        <w:rPr/>
        <w:t>TOTAL OTHER EXPENSE, NET             (1,913)     (1,275)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BEFORE INCOME TAXES                 7,691       4,426</w:t>
      </w:r>
    </w:p>
    <w:p>
      <w:pPr>
        <w:pStyle w:val="PreformattedText"/>
        <w:rPr/>
      </w:pPr>
      <w:r>
        <w:rPr/>
        <w:t>Income Taxes                               2,192       1,261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NET INCOME                                 5,499       3,165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</w:t>
      </w:r>
    </w:p>
    <w:p>
      <w:pPr>
        <w:pStyle w:val="PreformattedText"/>
        <w:rPr/>
      </w:pPr>
      <w:r>
        <w:rPr/>
        <w:t xml:space="preserve">   </w:t>
      </w:r>
      <w:r>
        <w:rPr/>
        <w:t>Balance at Beginning of Year           85,158      82,243</w:t>
      </w:r>
    </w:p>
    <w:p>
      <w:pPr>
        <w:pStyle w:val="PreformattedText"/>
        <w:rPr/>
      </w:pPr>
      <w:r>
        <w:rPr/>
        <w:t xml:space="preserve">   </w:t>
      </w:r>
      <w:r>
        <w:rPr/>
        <w:t>Less Cash Dividends Declared            1,421       1,364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RETAINED EARNINGS - APRIL 30            $ 89,236    $ 84,044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  <w:t>NET INCOME PER SHARE:</w:t>
      </w:r>
    </w:p>
    <w:p>
      <w:pPr>
        <w:pStyle w:val="PreformattedText"/>
        <w:rPr/>
      </w:pPr>
      <w:r>
        <w:rPr/>
        <w:t xml:space="preserve">  </w:t>
      </w:r>
      <w:r>
        <w:rPr/>
        <w:t>BASIC                                   $ 0.94      $ 0.51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  <w:t xml:space="preserve">  </w:t>
      </w:r>
      <w:r>
        <w:rPr/>
        <w:t>DILUTIVE                                $ 0.92      $ 0.51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  <w:t>AVBASIC SHARES OUTSTANDING:                5,846       6,197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  <w:t xml:space="preserve">  </w:t>
      </w:r>
      <w:r>
        <w:rPr/>
        <w:t>DILUTIVE                                 5,995       6,232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</w:t>
      </w:r>
      <w:r>
        <w:rPr/>
        <w:t>CONSOLIDATED STATEMENTS OF INCOME AND RETAINED EARNINGS</w:t>
      </w:r>
    </w:p>
    <w:p>
      <w:pPr>
        <w:pStyle w:val="PreformattedText"/>
        <w:rPr/>
      </w:pPr>
      <w:r>
        <w:rPr/>
        <w:t xml:space="preserve">           </w:t>
      </w:r>
      <w:r>
        <w:rPr/>
        <w:t>(IN THOUSANDS, EXCEPT FOR PER SHARE AMOUNTS)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FOR THE THREE MONTHS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APRIL 30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1999        1998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  <w:t>NET SALES                              $   42,405  $   38,334</w:t>
      </w:r>
    </w:p>
    <w:p>
      <w:pPr>
        <w:pStyle w:val="PreformattedText"/>
        <w:rPr/>
      </w:pPr>
      <w:r>
        <w:rPr/>
        <w:t>Cost Of Sales                              29,390      26,148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>GROSS PROFIT                               13,015      12,186</w:t>
      </w:r>
    </w:p>
    <w:p>
      <w:pPr>
        <w:pStyle w:val="PreformattedText"/>
        <w:rPr/>
      </w:pPr>
      <w:r>
        <w:rPr/>
        <w:t>Selling, General And Administrative</w:t>
      </w:r>
    </w:p>
    <w:p>
      <w:pPr>
        <w:pStyle w:val="PreformattedText"/>
        <w:rPr/>
      </w:pPr>
      <w:r>
        <w:rPr/>
        <w:t xml:space="preserve">  </w:t>
      </w:r>
      <w:r>
        <w:rPr/>
        <w:t>Expenses                                 10,743       9,850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>INCOME FROM OPERATIONS                      2,272       2,336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   (807)       (452)</w:t>
      </w:r>
    </w:p>
    <w:p>
      <w:pPr>
        <w:pStyle w:val="PreformattedText"/>
        <w:rPr/>
      </w:pPr>
      <w:r>
        <w:rPr/>
        <w:t xml:space="preserve">   </w:t>
      </w:r>
      <w:r>
        <w:rPr/>
        <w:t>Interest Income                            125          90</w:t>
      </w:r>
    </w:p>
    <w:p>
      <w:pPr>
        <w:pStyle w:val="PreformattedText"/>
        <w:rPr/>
      </w:pPr>
      <w:r>
        <w:rPr/>
        <w:t xml:space="preserve">   </w:t>
      </w:r>
      <w:r>
        <w:rPr/>
        <w:t>Other, Net                                  82         (32)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---------</w:t>
      </w:r>
    </w:p>
    <w:p>
      <w:pPr>
        <w:pStyle w:val="PreformattedText"/>
        <w:rPr/>
      </w:pPr>
      <w:r>
        <w:rPr/>
        <w:t xml:space="preserve">     </w:t>
      </w:r>
      <w:r>
        <w:rPr/>
        <w:t>TOTAL OTHER EXPENSE, NET                (600)       (394)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>INCOME BEFORE INCOME TAXES                  1,672       1,942</w:t>
      </w:r>
    </w:p>
    <w:p>
      <w:pPr>
        <w:pStyle w:val="PreformattedText"/>
        <w:rPr/>
      </w:pPr>
      <w:r>
        <w:rPr/>
        <w:t xml:space="preserve">   </w:t>
      </w:r>
      <w:r>
        <w:rPr/>
        <w:t>Income Tax Expense                         477         553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>NET INCOME                                  1,195       1,389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SHARE:</w:t>
      </w:r>
    </w:p>
    <w:p>
      <w:pPr>
        <w:pStyle w:val="PreformattedText"/>
        <w:rPr/>
      </w:pPr>
      <w:r>
        <w:rPr/>
        <w:t xml:space="preserve">  </w:t>
      </w:r>
      <w:r>
        <w:rPr/>
        <w:t>BASIC                                    $ 0.21      $ 0.23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  <w:t xml:space="preserve">  </w:t>
      </w:r>
      <w:r>
        <w:rPr/>
        <w:t>DILUTIVE                                 $ 0.20      $ 0.23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OUTSTANDING:</w:t>
      </w:r>
    </w:p>
    <w:p>
      <w:pPr>
        <w:pStyle w:val="PreformattedText"/>
        <w:rPr/>
      </w:pPr>
      <w:r>
        <w:rPr/>
        <w:t xml:space="preserve">  </w:t>
      </w:r>
      <w:r>
        <w:rPr/>
        <w:t>BASIC                                     5,813       6,053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  <w:t xml:space="preserve">  </w:t>
      </w:r>
      <w:r>
        <w:rPr/>
        <w:t>DILUTIVE                                  6,036       6,070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FOR THE NINE MONTHS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ENDED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APRIL 30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CASH FLOWS FROM OPERATING ACTIVITIES          1999       1998</w:t>
      </w:r>
    </w:p>
    <w:p>
      <w:pPr>
        <w:pStyle w:val="PreformattedText"/>
        <w:rPr/>
      </w:pPr>
      <w:r>
        <w:rPr/>
        <w:t>- 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            $  5,499    $  3,165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Adjustments to Reconcile Net Income To</w:t>
      </w:r>
    </w:p>
    <w:p>
      <w:pPr>
        <w:pStyle w:val="PreformattedText"/>
        <w:rPr/>
      </w:pPr>
      <w:r>
        <w:rPr/>
        <w:t xml:space="preserve">  </w:t>
      </w:r>
      <w:r>
        <w:rPr/>
        <w:t>Cash Provided by 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6,311       5,676</w:t>
      </w:r>
    </w:p>
    <w:p>
      <w:pPr>
        <w:pStyle w:val="PreformattedText"/>
        <w:rPr/>
      </w:pPr>
      <w:r>
        <w:rPr/>
        <w:t xml:space="preserve">   </w:t>
      </w:r>
      <w:r>
        <w:rPr/>
        <w:t>Non-cash special charges                       --       2,231</w:t>
      </w:r>
    </w:p>
    <w:p>
      <w:pPr>
        <w:pStyle w:val="PreformattedText"/>
        <w:rPr/>
      </w:pPr>
      <w:r>
        <w:rPr/>
        <w:t xml:space="preserve">   </w:t>
      </w:r>
      <w:r>
        <w:rPr/>
        <w:t>Provision for bad debts                        33          64</w:t>
      </w:r>
    </w:p>
    <w:p>
      <w:pPr>
        <w:pStyle w:val="PreformattedText"/>
        <w:rPr/>
      </w:pPr>
      <w:r>
        <w:rPr/>
        <w:t xml:space="preserve">   </w:t>
      </w:r>
      <w:r>
        <w:rPr/>
        <w:t>(Increase) Decrease in:</w:t>
      </w:r>
    </w:p>
    <w:p>
      <w:pPr>
        <w:pStyle w:val="PreformattedText"/>
        <w:rPr/>
      </w:pPr>
      <w:r>
        <w:rPr/>
        <w:t xml:space="preserve">      </w:t>
      </w:r>
      <w:r>
        <w:rPr/>
        <w:t>Accounts Receivable                       (711)     (2,459)</w:t>
      </w:r>
    </w:p>
    <w:p>
      <w:pPr>
        <w:pStyle w:val="PreformattedText"/>
        <w:rPr/>
      </w:pPr>
      <w:r>
        <w:rPr/>
        <w:t xml:space="preserve">      </w:t>
      </w:r>
      <w:r>
        <w:rPr/>
        <w:t>Inventories                             (1,758)     (1,273)</w:t>
      </w:r>
    </w:p>
    <w:p>
      <w:pPr>
        <w:pStyle w:val="PreformattedText"/>
        <w:rPr/>
      </w:pPr>
      <w:r>
        <w:rPr/>
        <w:t xml:space="preserve">      </w:t>
      </w:r>
      <w:r>
        <w:rPr/>
        <w:t>Prepaid Expenses and Taxes                (404)     (1,907)</w:t>
      </w:r>
    </w:p>
    <w:p>
      <w:pPr>
        <w:pStyle w:val="PreformattedText"/>
        <w:rPr/>
      </w:pPr>
      <w:r>
        <w:rPr/>
        <w:t xml:space="preserve">      </w:t>
      </w:r>
      <w:r>
        <w:rPr/>
        <w:t>Deferred Income Taxes                      (39)         12</w:t>
      </w:r>
    </w:p>
    <w:p>
      <w:pPr>
        <w:pStyle w:val="PreformattedText"/>
        <w:rPr/>
      </w:pPr>
      <w:r>
        <w:rPr/>
        <w:t xml:space="preserve">      </w:t>
      </w:r>
      <w:r>
        <w:rPr/>
        <w:t>Other Assets                              (678)       (305)</w:t>
      </w:r>
    </w:p>
    <w:p>
      <w:pPr>
        <w:pStyle w:val="PreformattedText"/>
        <w:rPr/>
      </w:pPr>
      <w:r>
        <w:rPr/>
        <w:t xml:space="preserve">   </w:t>
      </w:r>
      <w:r>
        <w:rPr/>
        <w:t>Increase (Decrease) in:</w:t>
      </w:r>
    </w:p>
    <w:p>
      <w:pPr>
        <w:pStyle w:val="PreformattedText"/>
        <w:rPr/>
      </w:pPr>
      <w:r>
        <w:rPr/>
        <w:t xml:space="preserve">      </w:t>
      </w:r>
      <w:r>
        <w:rPr/>
        <w:t>Accounts Payable                          (764)        175</w:t>
      </w:r>
    </w:p>
    <w:p>
      <w:pPr>
        <w:pStyle w:val="PreformattedText"/>
        <w:rPr/>
      </w:pPr>
      <w:r>
        <w:rPr/>
        <w:t xml:space="preserve">      </w:t>
      </w:r>
      <w:r>
        <w:rPr/>
        <w:t>Accrued Expenses                        (2,812)     (1,309)</w:t>
      </w:r>
    </w:p>
    <w:p>
      <w:pPr>
        <w:pStyle w:val="PreformattedText"/>
        <w:rPr/>
      </w:pPr>
      <w:r>
        <w:rPr/>
        <w:t xml:space="preserve">      </w:t>
      </w:r>
      <w:r>
        <w:rPr/>
        <w:t>Deferred Compensation                      (66)         51</w:t>
      </w:r>
    </w:p>
    <w:p>
      <w:pPr>
        <w:pStyle w:val="PreformattedText"/>
        <w:rPr/>
      </w:pPr>
      <w:r>
        <w:rPr/>
        <w:t xml:space="preserve">      </w:t>
      </w:r>
      <w:r>
        <w:rPr/>
        <w:t>Special Charge Reserve                    (133)         --</w:t>
      </w:r>
    </w:p>
    <w:p>
      <w:pPr>
        <w:pStyle w:val="PreformattedText"/>
        <w:rPr/>
      </w:pPr>
      <w:r>
        <w:rPr/>
        <w:t xml:space="preserve">      </w:t>
      </w:r>
      <w:r>
        <w:rPr/>
        <w:t>Other                                      (64)        229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TOTAL ADJUSTMENTS                     (1,085)      1,185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PROVIDED BY OPERATING</w:t>
      </w:r>
    </w:p>
    <w:p>
      <w:pPr>
        <w:pStyle w:val="PreformattedText"/>
        <w:rPr/>
      </w:pPr>
      <w:r>
        <w:rPr/>
        <w:t xml:space="preserve">   </w:t>
      </w:r>
      <w:r>
        <w:rPr/>
        <w:t>ACTIVITIES                                  4,414       4,350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                       (6,200)    (4,528)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property, plant</w:t>
      </w:r>
    </w:p>
    <w:p>
      <w:pPr>
        <w:pStyle w:val="PreformattedText"/>
        <w:rPr/>
      </w:pPr>
      <w:r>
        <w:rPr/>
        <w:t xml:space="preserve">    </w:t>
      </w:r>
      <w:r>
        <w:rPr/>
        <w:t>and equipment                                 22          4</w:t>
      </w:r>
    </w:p>
    <w:p>
      <w:pPr>
        <w:pStyle w:val="PreformattedText"/>
        <w:rPr/>
      </w:pPr>
      <w:r>
        <w:rPr/>
        <w:t xml:space="preserve">   </w:t>
      </w:r>
      <w:r>
        <w:rPr/>
        <w:t>Purchases of Investment Securities         (1,225)      (528)</w:t>
      </w:r>
    </w:p>
    <w:p>
      <w:pPr>
        <w:pStyle w:val="PreformattedText"/>
        <w:rPr/>
      </w:pPr>
      <w:r>
        <w:rPr/>
        <w:t xml:space="preserve">   </w:t>
      </w:r>
      <w:r>
        <w:rPr/>
        <w:t>Dispositions of Investment Securities       1,173        911</w:t>
      </w:r>
    </w:p>
    <w:p>
      <w:pPr>
        <w:pStyle w:val="PreformattedText"/>
        <w:rPr/>
      </w:pPr>
      <w:r>
        <w:rPr/>
        <w:t xml:space="preserve">   </w:t>
      </w:r>
      <w:r>
        <w:rPr/>
        <w:t>Proceeds from sale of Investments              --        709</w:t>
      </w:r>
    </w:p>
    <w:p>
      <w:pPr>
        <w:pStyle w:val="PreformattedText"/>
        <w:rPr/>
      </w:pPr>
      <w:r>
        <w:rPr/>
        <w:t xml:space="preserve">   </w:t>
      </w:r>
      <w:r>
        <w:rPr/>
        <w:t>Purchase of Mounds Production Company</w:t>
      </w:r>
    </w:p>
    <w:p>
      <w:pPr>
        <w:pStyle w:val="PreformattedText"/>
        <w:rPr/>
      </w:pPr>
      <w:r>
        <w:rPr/>
        <w:t xml:space="preserve">    </w:t>
      </w:r>
      <w:r>
        <w:rPr/>
        <w:t>Assets                                        --    (14,363)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(14)       (18)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USED IN INVESTING ACTIVITIES      (6,244)   (17,813)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 xml:space="preserve">   </w:t>
      </w:r>
      <w:r>
        <w:rPr/>
        <w:t>Proceeds from Issuance of</w:t>
      </w:r>
    </w:p>
    <w:p>
      <w:pPr>
        <w:pStyle w:val="PreformattedText"/>
        <w:rPr/>
      </w:pPr>
      <w:r>
        <w:rPr/>
        <w:t xml:space="preserve">    </w:t>
      </w:r>
      <w:r>
        <w:rPr/>
        <w:t>Long-Term Debt                               400     25,000</w:t>
      </w:r>
    </w:p>
    <w:p>
      <w:pPr>
        <w:pStyle w:val="PreformattedText"/>
        <w:rPr/>
      </w:pPr>
      <w:r>
        <w:rPr/>
        <w:t xml:space="preserve">   </w:t>
      </w:r>
      <w:r>
        <w:rPr/>
        <w:t>Principal Payments on Long-Term Debt         (134)    (1,934)</w:t>
      </w:r>
    </w:p>
    <w:p>
      <w:pPr>
        <w:pStyle w:val="PreformattedText"/>
        <w:rPr/>
      </w:pPr>
      <w:r>
        <w:rPr/>
        <w:t xml:space="preserve">   </w:t>
      </w:r>
      <w:r>
        <w:rPr/>
        <w:t>Dividends Paid                             (1,375)    (1,395)</w:t>
      </w:r>
    </w:p>
    <w:p>
      <w:pPr>
        <w:pStyle w:val="PreformattedText"/>
        <w:rPr/>
      </w:pPr>
      <w:r>
        <w:rPr/>
        <w:t xml:space="preserve">   </w:t>
      </w:r>
      <w:r>
        <w:rPr/>
        <w:t>Purchases of Treasury Stock                (1,502)    (8,238)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14         (5)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</w:t>
      </w:r>
      <w:r>
        <w:rPr/>
        <w:t>NET CASH (USED IN) PROVIDED BY</w:t>
      </w:r>
    </w:p>
    <w:p>
      <w:pPr>
        <w:pStyle w:val="PreformattedText"/>
        <w:rPr/>
      </w:pPr>
      <w:r>
        <w:rPr/>
        <w:t xml:space="preserve">   </w:t>
      </w:r>
      <w:r>
        <w:rPr/>
        <w:t>FINANCING ACTIVITIES                       (2,597)    13,428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DECREASE IN CASH AND CASH EQUIVALENTS     (4,427)       (35)</w:t>
      </w:r>
    </w:p>
    <w:p>
      <w:pPr>
        <w:pStyle w:val="PreformattedText"/>
        <w:rPr/>
      </w:pPr>
      <w:r>
        <w:rPr/>
        <w:t>CASH AND CASH EQUIVALENTS, BEGINNING</w:t>
      </w:r>
    </w:p>
    <w:p>
      <w:pPr>
        <w:pStyle w:val="PreformattedText"/>
        <w:rPr/>
      </w:pPr>
      <w:r>
        <w:rPr/>
        <w:t xml:space="preserve"> </w:t>
      </w:r>
      <w:r>
        <w:rPr/>
        <w:t>OF YEAR                                       9,410      9,997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>CASH AND CASH EQUIVALENTS, APRIL 30         $  4,983   $  9,962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OIL-DRI CORPORATION OF AMERICA &amp; SUBSIDIARIES</w:t>
      </w:r>
    </w:p>
    <w:p>
      <w:pPr>
        <w:pStyle w:val="PreformattedText"/>
        <w:rPr/>
      </w:pPr>
      <w:r>
        <w:rPr/>
        <w:t xml:space="preserve">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BASIS OF STATEMENT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financial statements and the related notes are condensed and should be read</w:t>
      </w:r>
    </w:p>
    <w:p>
      <w:pPr>
        <w:pStyle w:val="PreformattedText"/>
        <w:rPr/>
      </w:pPr>
      <w:r>
        <w:rPr/>
        <w:t>in conjunction with the consolidated financial statements and related notes for</w:t>
      </w:r>
    </w:p>
    <w:p>
      <w:pPr>
        <w:pStyle w:val="PreformattedText"/>
        <w:rPr/>
      </w:pPr>
      <w:r>
        <w:rPr/>
        <w:t>the year ended July 31, 1998, included in the Company's Annual Report on Form</w:t>
      </w:r>
    </w:p>
    <w:p>
      <w:pPr>
        <w:pStyle w:val="PreformattedText"/>
        <w:rPr/>
      </w:pPr>
      <w:r>
        <w:rPr/>
        <w:t>10-K 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include the accounts of the Company and</w:t>
      </w:r>
    </w:p>
    <w:p>
      <w:pPr>
        <w:pStyle w:val="PreformattedText"/>
        <w:rPr/>
      </w:pPr>
      <w:r>
        <w:rPr/>
        <w:t>its subsidiaries. All significant intercompany transactions are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unaudited financial information reflects all adjustments which are, in the</w:t>
      </w:r>
    </w:p>
    <w:p>
      <w:pPr>
        <w:pStyle w:val="PreformattedText"/>
        <w:rPr/>
      </w:pPr>
      <w:r>
        <w:rPr/>
        <w:t>opinion of management, necessary for a fair presentation of the statements</w:t>
      </w:r>
    </w:p>
    <w:p>
      <w:pPr>
        <w:pStyle w:val="PreformattedText"/>
        <w:rPr/>
      </w:pPr>
      <w:r>
        <w:rPr/>
        <w:t>contained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inventories is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APRIL 30   JULY 31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(UNAUDITED)(AUDITED)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1999       1998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</w:t>
      </w:r>
    </w:p>
    <w:p>
      <w:pPr>
        <w:pStyle w:val="PreformattedText"/>
        <w:rPr/>
      </w:pPr>
      <w:r>
        <w:rPr/>
        <w:t>Finished goods            $ 9,131    $ 7,935</w:t>
      </w:r>
    </w:p>
    <w:p>
      <w:pPr>
        <w:pStyle w:val="PreformattedText"/>
        <w:rPr/>
      </w:pPr>
      <w:r>
        <w:rPr/>
        <w:t>Packaging                   4,305      4,220</w:t>
      </w:r>
    </w:p>
    <w:p>
      <w:pPr>
        <w:pStyle w:val="PreformattedText"/>
        <w:rPr/>
      </w:pPr>
      <w:r>
        <w:rPr/>
        <w:t>Other                       1,580      1,103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$15,016    $13,258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are valued at the lower of cost or market. Cost is determined by the</w:t>
      </w:r>
    </w:p>
    <w:p>
      <w:pPr>
        <w:pStyle w:val="PreformattedText"/>
        <w:rPr/>
      </w:pPr>
      <w:r>
        <w:rPr/>
        <w:t>first-in, first-out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SPECIAL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recorded a pre-tax special charge of $3,129,000 during the second</w:t>
      </w:r>
    </w:p>
    <w:p>
      <w:pPr>
        <w:pStyle w:val="PreformattedText"/>
        <w:rPr/>
      </w:pPr>
      <w:r>
        <w:rPr/>
        <w:t>quarter of last year to cover the cost of exiting the transportation business</w:t>
      </w:r>
    </w:p>
    <w:p>
      <w:pPr>
        <w:pStyle w:val="PreformattedText"/>
        <w:rPr/>
      </w:pPr>
      <w:r>
        <w:rPr/>
        <w:t>($1,508,000), to write off certain other non-performing assets ($932,000), and</w:t>
      </w:r>
    </w:p>
    <w:p>
      <w:pPr>
        <w:pStyle w:val="PreformattedText"/>
        <w:rPr/>
      </w:pPr>
      <w:r>
        <w:rPr/>
        <w:t>to cover other exit costs ($689,000). The transportation business exit costs</w:t>
      </w:r>
    </w:p>
    <w:p>
      <w:pPr>
        <w:pStyle w:val="PreformattedText"/>
        <w:rPr/>
      </w:pPr>
      <w:r>
        <w:rPr/>
        <w:t>consisted primarily of trailer rehabilitation, employee severance, and</w:t>
      </w:r>
    </w:p>
    <w:p>
      <w:pPr>
        <w:pStyle w:val="PreformattedText"/>
        <w:rPr/>
      </w:pPr>
      <w:r>
        <w:rPr/>
        <w:t>professional fees. None of these items was individually significant. At April</w:t>
      </w:r>
    </w:p>
    <w:p>
      <w:pPr>
        <w:pStyle w:val="PreformattedText"/>
        <w:rPr/>
      </w:pPr>
      <w:r>
        <w:rPr/>
        <w:t>30, 1999, $225,000 of the special charges remained in current liabilities. A</w:t>
      </w:r>
    </w:p>
    <w:p>
      <w:pPr>
        <w:pStyle w:val="PreformattedText"/>
        <w:rPr/>
      </w:pPr>
      <w:r>
        <w:rPr/>
        <w:t>summary of the balance sheet activity for both years is presented below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Reserve Balance at April 30, 1998             $ 3,129</w:t>
      </w:r>
    </w:p>
    <w:p>
      <w:pPr>
        <w:pStyle w:val="PreformattedText"/>
        <w:rPr/>
      </w:pPr>
      <w:r>
        <w:rPr/>
        <w:t xml:space="preserve">      </w:t>
      </w:r>
      <w:r>
        <w:rPr/>
        <w:t>Fiscal year 1998 activity:</w:t>
      </w:r>
    </w:p>
    <w:p>
      <w:pPr>
        <w:pStyle w:val="PreformattedText"/>
        <w:rPr/>
      </w:pPr>
      <w:r>
        <w:rPr/>
        <w:t xml:space="preserve">          </w:t>
      </w:r>
      <w:r>
        <w:rPr/>
        <w:t>Transportation business exit costs          1,440</w:t>
      </w:r>
    </w:p>
    <w:p>
      <w:pPr>
        <w:pStyle w:val="PreformattedText"/>
        <w:rPr/>
      </w:pPr>
      <w:r>
        <w:rPr/>
        <w:t xml:space="preserve">          </w:t>
      </w:r>
      <w:r>
        <w:rPr/>
        <w:t>Write-off of non-performing assets            808</w:t>
      </w:r>
    </w:p>
    <w:p>
      <w:pPr>
        <w:pStyle w:val="PreformattedText"/>
        <w:rPr/>
      </w:pPr>
      <w:r>
        <w:rPr/>
        <w:t xml:space="preserve">          </w:t>
      </w:r>
      <w:r>
        <w:rPr/>
        <w:t>Other exit costs                              523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July 31, 1998                          358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Fiscal Year 1999 activity:</w:t>
      </w:r>
    </w:p>
    <w:p>
      <w:pPr>
        <w:pStyle w:val="PreformattedText"/>
        <w:rPr/>
      </w:pPr>
      <w:r>
        <w:rPr/>
        <w:t xml:space="preserve">          </w:t>
      </w:r>
      <w:r>
        <w:rPr/>
        <w:t>Transportation and business exit costs        145</w:t>
      </w:r>
    </w:p>
    <w:p>
      <w:pPr>
        <w:pStyle w:val="PreformattedText"/>
        <w:rPr/>
      </w:pPr>
      <w:r>
        <w:rPr/>
        <w:t xml:space="preserve">          </w:t>
      </w:r>
      <w:r>
        <w:rPr/>
        <w:t>Write-off of non-performing assets            (12)</w:t>
      </w:r>
    </w:p>
    <w:p>
      <w:pPr>
        <w:pStyle w:val="PreformattedText"/>
        <w:rPr/>
      </w:pPr>
      <w:r>
        <w:rPr/>
        <w:t xml:space="preserve">          </w:t>
      </w:r>
      <w:r>
        <w:rPr/>
        <w:t>Other exit costs                                0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</w:t>
      </w:r>
      <w:r>
        <w:rPr/>
        <w:t>Balance at April 30, 1999                     $   225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NEW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adopted Statement of Financial Accounting Standards (SFAS) No. 128,</w:t>
      </w:r>
    </w:p>
    <w:p>
      <w:pPr>
        <w:pStyle w:val="PreformattedText"/>
        <w:rPr/>
      </w:pPr>
      <w:r>
        <w:rPr/>
        <w:t>"Earnings Per Share" during the second quarter of 1998. This standard prescribes</w:t>
      </w:r>
    </w:p>
    <w:p>
      <w:pPr>
        <w:pStyle w:val="PreformattedText"/>
        <w:rPr/>
      </w:pPr>
      <w:r>
        <w:rPr/>
        <w:t>the methods of calculating basic and diluted earnings per share and requires</w:t>
      </w:r>
    </w:p>
    <w:p>
      <w:pPr>
        <w:pStyle w:val="PreformattedText"/>
        <w:rPr/>
      </w:pPr>
      <w:r>
        <w:rPr/>
        <w:t>dual presentation of these amounts on the face of the income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1997, SFAS No. 130, "Reporting Comprehensive Income" and SFAS No. 131,</w:t>
      </w:r>
    </w:p>
    <w:p>
      <w:pPr>
        <w:pStyle w:val="PreformattedText"/>
        <w:rPr/>
      </w:pPr>
      <w:r>
        <w:rPr/>
        <w:t>"Disclosures about Segments of an Enterprise and Related Information" were</w:t>
      </w:r>
    </w:p>
    <w:p>
      <w:pPr>
        <w:pStyle w:val="PreformattedText"/>
        <w:rPr/>
      </w:pPr>
      <w:r>
        <w:rPr/>
        <w:t>issued. SFAS No. 130 establishes standards for the reporting of comprehensive</w:t>
      </w:r>
    </w:p>
    <w:p>
      <w:pPr>
        <w:pStyle w:val="PreformattedText"/>
        <w:rPr/>
      </w:pPr>
      <w:r>
        <w:rPr/>
        <w:t>income and its components in a financial statement presentation. SFAS No. 130</w:t>
      </w:r>
    </w:p>
    <w:p>
      <w:pPr>
        <w:pStyle w:val="PreformattedText"/>
        <w:rPr/>
      </w:pPr>
      <w:r>
        <w:rPr/>
        <w:t>separates comprehensive income into net income and other comprehensive income,</w:t>
      </w:r>
    </w:p>
    <w:p>
      <w:pPr>
        <w:pStyle w:val="PreformattedText"/>
        <w:rPr/>
      </w:pPr>
      <w:r>
        <w:rPr/>
        <w:t>but does not change the measurement and presentation of net income. Other</w:t>
      </w:r>
    </w:p>
    <w:p>
      <w:pPr>
        <w:pStyle w:val="PreformattedText"/>
        <w:rPr/>
      </w:pPr>
      <w:r>
        <w:rPr/>
        <w:t>comprehensive income includes certain changes in the equity of the Company which</w:t>
      </w:r>
    </w:p>
    <w:p>
      <w:pPr>
        <w:pStyle w:val="PreformattedText"/>
        <w:rPr/>
      </w:pPr>
      <w:r>
        <w:rPr/>
        <w:t>are currently recognized and presented separately in the Consolidated Statements</w:t>
      </w:r>
    </w:p>
    <w:p>
      <w:pPr>
        <w:pStyle w:val="PreformattedText"/>
        <w:rPr/>
      </w:pPr>
      <w:r>
        <w:rPr/>
        <w:t>of Stockholders' Equity, such as the change in the Cumulative Translation</w:t>
      </w:r>
    </w:p>
    <w:p>
      <w:pPr>
        <w:pStyle w:val="PreformattedText"/>
        <w:rPr/>
      </w:pPr>
      <w:r>
        <w:rPr/>
        <w:t>Adjustment account. The Company will adopt SFAS No.</w:t>
      </w:r>
    </w:p>
    <w:p>
      <w:pPr>
        <w:pStyle w:val="PreformattedText"/>
        <w:rPr/>
      </w:pPr>
      <w:r>
        <w:rPr/>
        <w:t>130 in the fourth quarter of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SFAS No. 131 establishes new standards for the way companies report information</w:t>
      </w:r>
    </w:p>
    <w:p>
      <w:pPr>
        <w:pStyle w:val="PreformattedText"/>
        <w:rPr/>
      </w:pPr>
      <w:r>
        <w:rPr/>
        <w:t>about operating segments and requires that those enterprises report selected</w:t>
      </w:r>
    </w:p>
    <w:p>
      <w:pPr>
        <w:pStyle w:val="PreformattedText"/>
        <w:rPr/>
      </w:pPr>
      <w:r>
        <w:rPr/>
        <w:t>information about operating segments in the financial reports issued to</w:t>
      </w:r>
    </w:p>
    <w:p>
      <w:pPr>
        <w:pStyle w:val="PreformattedText"/>
        <w:rPr/>
      </w:pPr>
      <w:r>
        <w:rPr/>
        <w:t>shareholders. The Company will adopt SFAS No. 131 in the fourth quarter of</w:t>
      </w:r>
    </w:p>
    <w:p>
      <w:pPr>
        <w:pStyle w:val="PreformattedText"/>
        <w:rPr/>
      </w:pPr>
      <w:r>
        <w:rPr/>
        <w:t>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April 20, 1998, the Company completed the purchase of the Fuller's Earth</w:t>
      </w:r>
    </w:p>
    <w:p>
      <w:pPr>
        <w:pStyle w:val="PreformattedText"/>
        <w:rPr/>
      </w:pPr>
      <w:r>
        <w:rPr/>
        <w:t>absorbent business of American Colloid Co., a wholly owned subsidiary of Amcol</w:t>
      </w:r>
    </w:p>
    <w:p>
      <w:pPr>
        <w:pStyle w:val="PreformattedText"/>
        <w:rPr/>
      </w:pPr>
      <w:r>
        <w:rPr/>
        <w:t>International, for $14,657,000 including transaction expenses. The purchase</w:t>
      </w:r>
    </w:p>
    <w:p>
      <w:pPr>
        <w:pStyle w:val="PreformattedText"/>
        <w:rPr/>
      </w:pPr>
      <w:r>
        <w:rPr/>
        <w:t>includes a production plant and mineral reserves in Mounds, Illinois (Oil-Dri</w:t>
      </w:r>
    </w:p>
    <w:p>
      <w:pPr>
        <w:pStyle w:val="PreformattedText"/>
        <w:rPr/>
      </w:pPr>
      <w:r>
        <w:rPr/>
        <w:t>Mounds Production Company), and mineral reserves located in Paris, Tennessee,</w:t>
      </w:r>
    </w:p>
    <w:p>
      <w:pPr>
        <w:pStyle w:val="PreformattedText"/>
        <w:rPr/>
      </w:pPr>
      <w:r>
        <w:rPr/>
        <w:t>and Silver Springs, Nevada. The business has annual sales approximating</w:t>
      </w:r>
    </w:p>
    <w:p>
      <w:pPr>
        <w:pStyle w:val="PreformattedText"/>
        <w:rPr/>
      </w:pPr>
      <w:r>
        <w:rPr/>
        <w:t>$15,000,000. The Company financed the acquisition through a fixed-rate private</w:t>
      </w:r>
    </w:p>
    <w:p>
      <w:pPr>
        <w:pStyle w:val="PreformattedText"/>
        <w:rPr/>
      </w:pPr>
      <w:r>
        <w:rPr/>
        <w:t>debt placement. The acquisition was accounted for as a purchase, with the excess</w:t>
      </w:r>
    </w:p>
    <w:p>
      <w:pPr>
        <w:pStyle w:val="PreformattedText"/>
        <w:rPr/>
      </w:pPr>
      <w:r>
        <w:rPr/>
        <w:t>purchase price over fair market value of the underlying assets allocated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intangibles, including supply contracts and non-compete covenants. These</w:t>
      </w:r>
    </w:p>
    <w:p>
      <w:pPr>
        <w:pStyle w:val="PreformattedText"/>
        <w:rPr/>
      </w:pPr>
      <w:r>
        <w:rPr/>
        <w:t>intangibles are being amortized over 15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DISCUSSION AND ANALYSIS OF</w:t>
      </w:r>
    </w:p>
    <w:p>
      <w:pPr>
        <w:pStyle w:val="PreformattedText"/>
        <w:rPr/>
      </w:pPr>
      <w:r>
        <w:rPr/>
        <w:t>FINANCIAL CONDITION 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 MONTHS ENDED APRIL 30, 1999 COMPARED TO</w:t>
      </w:r>
    </w:p>
    <w:p>
      <w:pPr>
        <w:pStyle w:val="PreformattedText"/>
        <w:rPr/>
      </w:pPr>
      <w:r>
        <w:rPr/>
        <w:t>NINE MONTHS ENDED APRIL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net sales for the nine months ended April 30, 1999 were</w:t>
      </w:r>
    </w:p>
    <w:p>
      <w:pPr>
        <w:pStyle w:val="PreformattedText"/>
        <w:rPr/>
      </w:pPr>
      <w:r>
        <w:rPr/>
        <w:t>$133,510,000, an increase of $14,515,000 or 12.2%, over net sales of</w:t>
      </w:r>
    </w:p>
    <w:p>
      <w:pPr>
        <w:pStyle w:val="PreformattedText"/>
        <w:rPr/>
      </w:pPr>
      <w:r>
        <w:rPr/>
        <w:t>$118,995,000 in the first nine months of fiscal 1998. Excluding the $2,372,000</w:t>
      </w:r>
    </w:p>
    <w:p>
      <w:pPr>
        <w:pStyle w:val="PreformattedText"/>
        <w:rPr/>
      </w:pPr>
      <w:r>
        <w:rPr/>
        <w:t>of fiscal 1998 sales from the transportation business, which was divested last</w:t>
      </w:r>
    </w:p>
    <w:p>
      <w:pPr>
        <w:pStyle w:val="PreformattedText"/>
        <w:rPr/>
      </w:pPr>
      <w:r>
        <w:rPr/>
        <w:t>year, sales increased 14.5% in the first nine months of fiscal 1999 versus</w:t>
      </w:r>
    </w:p>
    <w:p>
      <w:pPr>
        <w:pStyle w:val="PreformattedText"/>
        <w:rPr/>
      </w:pPr>
      <w:r>
        <w:rPr/>
        <w:t>fiscal 1998. Net income for the nine months ended April 30, 1999 was $5,499,000,</w:t>
      </w:r>
    </w:p>
    <w:p>
      <w:pPr>
        <w:pStyle w:val="PreformattedText"/>
        <w:rPr/>
      </w:pPr>
      <w:r>
        <w:rPr/>
        <w:t>an increase of $2,334,000 or 73.7% from $3,165,000 earned in last year's first</w:t>
      </w:r>
    </w:p>
    <w:p>
      <w:pPr>
        <w:pStyle w:val="PreformattedText"/>
        <w:rPr/>
      </w:pPr>
      <w:r>
        <w:rPr/>
        <w:t>nine months. Basic net income per share for the nine months ended April 30, 1999</w:t>
      </w:r>
    </w:p>
    <w:p>
      <w:pPr>
        <w:pStyle w:val="PreformattedText"/>
        <w:rPr/>
      </w:pPr>
      <w:r>
        <w:rPr/>
        <w:t>was $0.94 and diluted net income per share was $0.92, versus $0.51 per share</w:t>
      </w:r>
    </w:p>
    <w:p>
      <w:pPr>
        <w:pStyle w:val="PreformattedText"/>
        <w:rPr/>
      </w:pPr>
      <w:r>
        <w:rPr/>
        <w:t>(basic and diluted) earned in the same period last year. A significant portion</w:t>
      </w:r>
    </w:p>
    <w:p>
      <w:pPr>
        <w:pStyle w:val="PreformattedText"/>
        <w:rPr/>
      </w:pPr>
      <w:r>
        <w:rPr/>
        <w:t>of the year-to-year increase in earnings and earnings per share was due to a</w:t>
      </w:r>
    </w:p>
    <w:p>
      <w:pPr>
        <w:pStyle w:val="PreformattedText"/>
        <w:rPr/>
      </w:pPr>
      <w:r>
        <w:rPr/>
        <w:t>special charge recorded in the second quarter of fiscal 1998 to cover the costs</w:t>
      </w:r>
    </w:p>
    <w:p>
      <w:pPr>
        <w:pStyle w:val="PreformattedText"/>
        <w:rPr/>
      </w:pPr>
      <w:r>
        <w:rPr/>
        <w:t>of exiting the transportation business and writing off certain non-performing</w:t>
      </w:r>
    </w:p>
    <w:p>
      <w:pPr>
        <w:pStyle w:val="PreformattedText"/>
        <w:rPr/>
      </w:pPr>
      <w:r>
        <w:rPr/>
        <w:t>assets. This charge reduced income before taxes by $3,129,000, net income by</w:t>
      </w:r>
    </w:p>
    <w:p>
      <w:pPr>
        <w:pStyle w:val="PreformattedText"/>
        <w:rPr/>
      </w:pPr>
      <w:r>
        <w:rPr/>
        <w:t>$2,237,000 and earnings per share by $0.36 for the nine months ended April 30,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pet products increased $11,903,000 or 16.4% from prior year</w:t>
      </w:r>
    </w:p>
    <w:p>
      <w:pPr>
        <w:pStyle w:val="PreformattedText"/>
        <w:rPr/>
      </w:pPr>
      <w:r>
        <w:rPr/>
        <w:t>amounts, primarily due to incremental sales from Oil-Dri Mounds Production</w:t>
      </w:r>
    </w:p>
    <w:p>
      <w:pPr>
        <w:pStyle w:val="PreformattedText"/>
        <w:rPr/>
      </w:pPr>
      <w:r>
        <w:rPr/>
        <w:t>Company, partially offset by the loss of sales to Sam's Club, which decided to</w:t>
      </w:r>
    </w:p>
    <w:p>
      <w:pPr>
        <w:pStyle w:val="PreformattedText"/>
        <w:rPr/>
      </w:pPr>
      <w:r>
        <w:rPr/>
        <w:t>discontinue carrying the Company's cat litter products in fiscal 1998. Net sales</w:t>
      </w:r>
    </w:p>
    <w:p>
      <w:pPr>
        <w:pStyle w:val="PreformattedText"/>
        <w:rPr/>
      </w:pPr>
      <w:r>
        <w:rPr/>
        <w:t>of agricultural products increased $2,101,000 or 12.8% from the comparable</w:t>
      </w:r>
    </w:p>
    <w:p>
      <w:pPr>
        <w:pStyle w:val="PreformattedText"/>
        <w:rPr/>
      </w:pPr>
      <w:r>
        <w:rPr/>
        <w:t>period in fiscal 1998. The higher sales resulted from increased demand for the</w:t>
      </w:r>
    </w:p>
    <w:p>
      <w:pPr>
        <w:pStyle w:val="PreformattedText"/>
        <w:rPr/>
      </w:pPr>
      <w:r>
        <w:rPr/>
        <w:t>family of animal health and nutrition products. Net sales of fluids purification</w:t>
      </w:r>
    </w:p>
    <w:p>
      <w:pPr>
        <w:pStyle w:val="PreformattedText"/>
        <w:rPr/>
      </w:pPr>
      <w:r>
        <w:rPr/>
        <w:t>products increased $869,000 or 7.1% from prior year due to increased demand for</w:t>
      </w:r>
    </w:p>
    <w:p>
      <w:pPr>
        <w:pStyle w:val="PreformattedText"/>
        <w:rPr/>
      </w:pPr>
      <w:r>
        <w:rPr/>
        <w:t>PURE-FLO(R) products in the United Kingdom. Net sales of industrial and</w:t>
      </w:r>
    </w:p>
    <w:p>
      <w:pPr>
        <w:pStyle w:val="PreformattedText"/>
        <w:rPr/>
      </w:pPr>
      <w:r>
        <w:rPr/>
        <w:t>environmental sorbents increased $2,842,000 or 19.4% from last year's first nine</w:t>
      </w:r>
    </w:p>
    <w:p>
      <w:pPr>
        <w:pStyle w:val="PreformattedText"/>
        <w:rPr/>
      </w:pPr>
      <w:r>
        <w:rPr/>
        <w:t>months due to incremental sales from last year's acquisition of Oil-Dri Mounds</w:t>
      </w:r>
    </w:p>
    <w:p>
      <w:pPr>
        <w:pStyle w:val="PreformattedText"/>
        <w:rPr/>
      </w:pPr>
      <w:r>
        <w:rPr/>
        <w:t>Production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gross profit as a percentage of net sales for the nine months ended</w:t>
      </w:r>
    </w:p>
    <w:p>
      <w:pPr>
        <w:pStyle w:val="PreformattedText"/>
        <w:rPr/>
      </w:pPr>
      <w:r>
        <w:rPr/>
        <w:t>April 30, 1999 increased to 31.7% from 31.4% in the comparable period of fiscal</w:t>
      </w:r>
    </w:p>
    <w:p>
      <w:pPr>
        <w:pStyle w:val="PreformattedText"/>
        <w:rPr/>
      </w:pPr>
      <w:r>
        <w:rPr/>
        <w:t>1998. Changes in sales mix, a Company-wide effort to reduce costs and exiting</w:t>
      </w:r>
    </w:p>
    <w:p>
      <w:pPr>
        <w:pStyle w:val="PreformattedText"/>
        <w:rPr/>
      </w:pPr>
      <w:r>
        <w:rPr/>
        <w:t>the transportation business contributed to this increase.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 as a percentage of net sales decreased to 24.5% in the first</w:t>
      </w:r>
    </w:p>
    <w:p>
      <w:pPr>
        <w:pStyle w:val="PreformattedText"/>
        <w:rPr/>
      </w:pPr>
      <w:r>
        <w:rPr/>
        <w:t>nine months of fiscal 1999 from 26.6% in the same period of the prior year</w:t>
      </w:r>
    </w:p>
    <w:p>
      <w:pPr>
        <w:pStyle w:val="PreformattedText"/>
        <w:rPr/>
      </w:pPr>
      <w:r>
        <w:rPr/>
        <w:t>primarily due to the pre-tax special charge of $3,129,000 recorded in the second</w:t>
      </w:r>
    </w:p>
    <w:p>
      <w:pPr>
        <w:pStyle w:val="PreformattedText"/>
        <w:rPr/>
      </w:pPr>
      <w:r>
        <w:rPr/>
        <w:t>quarter of fiscal 1998, partially offset by increased advertising expenses for</w:t>
      </w:r>
    </w:p>
    <w:p>
      <w:pPr>
        <w:pStyle w:val="PreformattedText"/>
        <w:rPr/>
      </w:pPr>
      <w:r>
        <w:rPr/>
        <w:t>new pet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increased $1,148,000 due to the fixed-rate financing secured</w:t>
      </w:r>
    </w:p>
    <w:p>
      <w:pPr>
        <w:pStyle w:val="PreformattedText"/>
        <w:rPr/>
      </w:pPr>
      <w:r>
        <w:rPr/>
        <w:t>during the third quarter of fiscal 1998, which was used to fund the purchase of</w:t>
      </w:r>
    </w:p>
    <w:p>
      <w:pPr>
        <w:pStyle w:val="PreformattedText"/>
        <w:rPr/>
      </w:pPr>
      <w:r>
        <w:rPr/>
        <w:t>Oil-Dri Mounds Production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effective tax rate was 28.5% of pre-tax income in the first nine</w:t>
      </w:r>
    </w:p>
    <w:p>
      <w:pPr>
        <w:pStyle w:val="PreformattedText"/>
        <w:rPr/>
      </w:pPr>
      <w:r>
        <w:rPr/>
        <w:t>months of fiscal 1999 and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assets of the Company decreased $896,000 or 0.7% during the first nine</w:t>
      </w:r>
    </w:p>
    <w:p>
      <w:pPr>
        <w:pStyle w:val="PreformattedText"/>
        <w:rPr/>
      </w:pPr>
      <w:r>
        <w:rPr/>
        <w:t>months of fiscal 1999. Current assets decreased $1,535,000 or 2.9% from fiscal</w:t>
      </w:r>
    </w:p>
    <w:p>
      <w:pPr>
        <w:pStyle w:val="PreformattedText"/>
        <w:rPr/>
      </w:pPr>
      <w:r>
        <w:rPr/>
        <w:t>1998 year end balances primarily due to decreased cash and cash equivalents,</w:t>
      </w:r>
    </w:p>
    <w:p>
      <w:pPr>
        <w:pStyle w:val="PreformattedText"/>
        <w:rPr/>
      </w:pPr>
      <w:r>
        <w:rPr/>
        <w:t>partially offset by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increases in accounts receivable and inventory balances.</w:t>
      </w:r>
    </w:p>
    <w:p>
      <w:pPr>
        <w:pStyle w:val="PreformattedText"/>
        <w:rPr/>
      </w:pPr>
      <w:r>
        <w:rPr/>
        <w:t>Property, plant and equipment, net of accumulated depreciation, decreased</w:t>
      </w:r>
    </w:p>
    <w:p>
      <w:pPr>
        <w:pStyle w:val="PreformattedText"/>
        <w:rPr/>
      </w:pPr>
      <w:r>
        <w:rPr/>
        <w:t>$183,000 or 0.3% during the first nine months due to depreciation expense</w:t>
      </w:r>
    </w:p>
    <w:p>
      <w:pPr>
        <w:pStyle w:val="PreformattedText"/>
        <w:rPr/>
      </w:pPr>
      <w:r>
        <w:rPr/>
        <w:t>exceeding capital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liabilities in the nine months ended April 30, 1999 decreased $3,527,000</w:t>
      </w:r>
    </w:p>
    <w:p>
      <w:pPr>
        <w:pStyle w:val="PreformattedText"/>
        <w:rPr/>
      </w:pPr>
      <w:r>
        <w:rPr/>
        <w:t>or 5.7% primarily due to decreases in accounts payable and advertising and</w:t>
      </w:r>
    </w:p>
    <w:p>
      <w:pPr>
        <w:pStyle w:val="PreformattedText"/>
        <w:rPr/>
      </w:pPr>
      <w:r>
        <w:rPr/>
        <w:t>freight related accruals. Current liabilities decreased $2,471,000 or 14.3% from</w:t>
      </w:r>
    </w:p>
    <w:p>
      <w:pPr>
        <w:pStyle w:val="PreformattedText"/>
        <w:rPr/>
      </w:pPr>
      <w:r>
        <w:rPr/>
        <w:t>July 31, 1998 balances, due to decreases in accounts payable and advertising and</w:t>
      </w:r>
    </w:p>
    <w:p>
      <w:pPr>
        <w:pStyle w:val="PreformattedText"/>
        <w:rPr/>
      </w:pPr>
      <w:r>
        <w:rPr/>
        <w:t>freight related accruals, partially offset by current maturities of notes</w:t>
      </w:r>
    </w:p>
    <w:p>
      <w:pPr>
        <w:pStyle w:val="PreformattedText"/>
        <w:rPr/>
      </w:pPr>
      <w:r>
        <w:rPr/>
        <w:t>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EXPECTATIONS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sales in the last three months of fiscal 1999 will</w:t>
      </w:r>
    </w:p>
    <w:p>
      <w:pPr>
        <w:pStyle w:val="PreformattedText"/>
        <w:rPr/>
      </w:pPr>
      <w:r>
        <w:rPr/>
        <w:t>likely decrease from sales levels achieved during the comparable period of the</w:t>
      </w:r>
    </w:p>
    <w:p>
      <w:pPr>
        <w:pStyle w:val="PreformattedText"/>
        <w:rPr/>
      </w:pPr>
      <w:r>
        <w:rPr/>
        <w:t>prior year due to lapping the acquisition of the fuller's earth absorbent</w:t>
      </w:r>
    </w:p>
    <w:p>
      <w:pPr>
        <w:pStyle w:val="PreformattedText"/>
        <w:rPr/>
      </w:pPr>
      <w:r>
        <w:rPr/>
        <w:t>business of American Colloid Co. ("Mounds Production Company") which was</w:t>
      </w:r>
    </w:p>
    <w:p>
      <w:pPr>
        <w:pStyle w:val="PreformattedText"/>
        <w:rPr/>
      </w:pPr>
      <w:r>
        <w:rPr/>
        <w:t>completed during the third quarter of fiscal 1998 and walking away from certain</w:t>
      </w:r>
    </w:p>
    <w:p>
      <w:pPr>
        <w:pStyle w:val="PreformattedText"/>
        <w:rPr/>
      </w:pPr>
      <w:r>
        <w:rPr/>
        <w:t>low margin business associated with the acquisition Sales of branded cat box</w:t>
      </w:r>
    </w:p>
    <w:p>
      <w:pPr>
        <w:pStyle w:val="PreformattedText"/>
        <w:rPr/>
      </w:pPr>
      <w:r>
        <w:rPr/>
        <w:t>absorbents are expected to increase moderately as existing products and new</w:t>
      </w:r>
    </w:p>
    <w:p>
      <w:pPr>
        <w:pStyle w:val="PreformattedText"/>
        <w:rPr/>
      </w:pPr>
      <w:r>
        <w:rPr/>
        <w:t>product introductions gain incremental distribution. Sales of private label cat</w:t>
      </w:r>
    </w:p>
    <w:p>
      <w:pPr>
        <w:pStyle w:val="PreformattedText"/>
        <w:rPr/>
      </w:pPr>
      <w:r>
        <w:rPr/>
        <w:t>box absorbents are expected to be down as the Company eliminates certain low</w:t>
      </w:r>
    </w:p>
    <w:p>
      <w:pPr>
        <w:pStyle w:val="PreformattedText"/>
        <w:rPr/>
      </w:pPr>
      <w:r>
        <w:rPr/>
        <w:t>margin business acquired in the acquisition. However, sales growth of cat box</w:t>
      </w:r>
    </w:p>
    <w:p>
      <w:pPr>
        <w:pStyle w:val="PreformattedText"/>
        <w:rPr/>
      </w:pPr>
      <w:r>
        <w:rPr/>
        <w:t>absorbents is subject to continuing competition for shelf space in the grocery,</w:t>
      </w:r>
    </w:p>
    <w:p>
      <w:pPr>
        <w:pStyle w:val="PreformattedText"/>
        <w:rPr/>
      </w:pPr>
      <w:r>
        <w:rPr/>
        <w:t>mass merchandiser and club markets. Sales of agricultural carriers and</w:t>
      </w:r>
    </w:p>
    <w:p>
      <w:pPr>
        <w:pStyle w:val="PreformattedText"/>
        <w:rPr/>
      </w:pPr>
      <w:r>
        <w:rPr/>
        <w:t>industrial sorbents in the rest of fiscal 1999 are expected to be flat compared</w:t>
      </w:r>
    </w:p>
    <w:p>
      <w:pPr>
        <w:pStyle w:val="PreformattedText"/>
        <w:rPr/>
      </w:pPr>
      <w:r>
        <w:rPr/>
        <w:t>to fiscal 1998. Sales of the company's fluid purification products are expected</w:t>
      </w:r>
    </w:p>
    <w:p>
      <w:pPr>
        <w:pStyle w:val="PreformattedText"/>
        <w:rPr/>
      </w:pPr>
      <w:r>
        <w:rPr/>
        <w:t>to increase moderately throughout the remainder of the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foregoing statements under this heading are "forward looking statements"</w:t>
      </w:r>
    </w:p>
    <w:p>
      <w:pPr>
        <w:pStyle w:val="PreformattedText"/>
        <w:rPr/>
      </w:pPr>
      <w:r>
        <w:rPr/>
        <w:t>within the meaning of that term in the Securities Exchange Act of 1934, as</w:t>
      </w:r>
    </w:p>
    <w:p>
      <w:pPr>
        <w:pStyle w:val="PreformattedText"/>
        <w:rPr/>
      </w:pPr>
      <w:r>
        <w:rPr/>
        <w:t>amended. Actual results may be lower than those reflected in these</w:t>
      </w:r>
    </w:p>
    <w:p>
      <w:pPr>
        <w:pStyle w:val="PreformattedText"/>
        <w:rPr/>
      </w:pPr>
      <w:r>
        <w:rPr/>
        <w:t>forward-looking-statements, due primarily to continued vigorous competition in</w:t>
      </w:r>
    </w:p>
    <w:p>
      <w:pPr>
        <w:pStyle w:val="PreformattedText"/>
        <w:rPr/>
      </w:pPr>
      <w:r>
        <w:rPr/>
        <w:t>the grocery, mass merchandiser and club markets; the level of success of new</w:t>
      </w:r>
    </w:p>
    <w:p>
      <w:pPr>
        <w:pStyle w:val="PreformattedText"/>
        <w:rPr/>
      </w:pPr>
      <w:r>
        <w:rPr/>
        <w:t>products; and the cost of new product introductions and promotions in consumer</w:t>
      </w:r>
    </w:p>
    <w:p>
      <w:pPr>
        <w:pStyle w:val="PreformattedText"/>
        <w:rPr/>
      </w:pPr>
      <w:r>
        <w:rPr/>
        <w:t>markets. These forward-looking-statements also involve risk of changes in market</w:t>
      </w:r>
    </w:p>
    <w:p>
      <w:pPr>
        <w:pStyle w:val="PreformattedText"/>
        <w:rPr/>
      </w:pPr>
      <w:r>
        <w:rPr/>
        <w:t>conditions in the overall economy and, for agricultural and fluids purification</w:t>
      </w:r>
    </w:p>
    <w:p>
      <w:pPr>
        <w:pStyle w:val="PreformattedText"/>
        <w:rPr/>
      </w:pPr>
      <w:r>
        <w:rPr/>
        <w:t>products, in the planting activity, crop quality and overall agricultural</w:t>
      </w:r>
    </w:p>
    <w:p>
      <w:pPr>
        <w:pStyle w:val="PreformattedText"/>
        <w:rPr/>
      </w:pPr>
      <w:r>
        <w:rPr/>
        <w:t>demand, including export demand.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current ratio increased to 3.5 at April 30, 1999 from 3.1 at July 31, 1998.</w:t>
      </w:r>
    </w:p>
    <w:p>
      <w:pPr>
        <w:pStyle w:val="PreformattedText"/>
        <w:rPr/>
      </w:pPr>
      <w:r>
        <w:rPr/>
        <w:t>Working capital increased $936,000 during the nine months ended April 30, 1999</w:t>
      </w:r>
    </w:p>
    <w:p>
      <w:pPr>
        <w:pStyle w:val="PreformattedText"/>
        <w:rPr/>
      </w:pPr>
      <w:r>
        <w:rPr/>
        <w:t>to $37,219,000. Cash provided by operations continues to be the Company's</w:t>
      </w:r>
    </w:p>
    <w:p>
      <w:pPr>
        <w:pStyle w:val="PreformattedText"/>
        <w:rPr/>
      </w:pPr>
      <w:r>
        <w:rPr/>
        <w:t>primary source of funds to finance ordinary investing needs and financing</w:t>
      </w:r>
    </w:p>
    <w:p>
      <w:pPr>
        <w:pStyle w:val="PreformattedText"/>
        <w:rPr/>
      </w:pPr>
      <w:r>
        <w:rPr/>
        <w:t>activities. During the nine months ended April 30, 1999 the balances of cash,</w:t>
      </w:r>
    </w:p>
    <w:p>
      <w:pPr>
        <w:pStyle w:val="PreformattedText"/>
        <w:rPr/>
      </w:pPr>
      <w:r>
        <w:rPr/>
        <w:t>cash equivalents and other investments decreased $4,375,000. Cash provided by</w:t>
      </w:r>
    </w:p>
    <w:p>
      <w:pPr>
        <w:pStyle w:val="PreformattedText"/>
        <w:rPr/>
      </w:pPr>
      <w:r>
        <w:rPr/>
        <w:t>operating activities of $4,414,000 and cash on hand were used to fund capital</w:t>
      </w:r>
    </w:p>
    <w:p>
      <w:pPr>
        <w:pStyle w:val="PreformattedText"/>
        <w:rPr/>
      </w:pPr>
      <w:r>
        <w:rPr/>
        <w:t>expenditures ($6,200,000), purchases of the Company's common stock ($1,502,000),</w:t>
      </w:r>
    </w:p>
    <w:p>
      <w:pPr>
        <w:pStyle w:val="PreformattedText"/>
        <w:rPr/>
      </w:pPr>
      <w:r>
        <w:rPr/>
        <w:t>and payment of dividends ($1,375,000). Total cash and investment balances held</w:t>
      </w:r>
    </w:p>
    <w:p>
      <w:pPr>
        <w:pStyle w:val="PreformattedText"/>
        <w:rPr/>
      </w:pPr>
      <w:r>
        <w:rPr/>
        <w:t>by the Company's foreign subsidiaries at April 30, 1999 and July 31, 1998 were</w:t>
      </w:r>
    </w:p>
    <w:p>
      <w:pPr>
        <w:pStyle w:val="PreformattedText"/>
        <w:rPr/>
      </w:pPr>
      <w:r>
        <w:rPr/>
        <w:t>$2,504,000 and $3,350,000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THREE MONTHS ENDED APRIL 30, 1999 COMPARED TO</w:t>
      </w:r>
    </w:p>
    <w:p>
      <w:pPr>
        <w:pStyle w:val="PreformattedText"/>
        <w:rPr/>
      </w:pPr>
      <w:r>
        <w:rPr/>
        <w:t>THREE MONTHS ENDED APRIL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net sales for the three months ended April 30, 1999 were</w:t>
      </w:r>
    </w:p>
    <w:p>
      <w:pPr>
        <w:pStyle w:val="PreformattedText"/>
        <w:rPr/>
      </w:pPr>
      <w:r>
        <w:rPr/>
        <w:t>$42,405,000, an increase of $4,071,000 or 10.6%, over net sales of $38,334,000</w:t>
      </w:r>
    </w:p>
    <w:p>
      <w:pPr>
        <w:pStyle w:val="PreformattedText"/>
        <w:rPr/>
      </w:pPr>
      <w:r>
        <w:rPr/>
        <w:t>in the third quarter of fiscal 1998. Net income for the three months ended April</w:t>
      </w:r>
    </w:p>
    <w:p>
      <w:pPr>
        <w:pStyle w:val="PreformattedText"/>
        <w:rPr/>
      </w:pPr>
      <w:r>
        <w:rPr/>
        <w:t>30, 1999 was $1,195,000, a decrease of $194,000 from $1,389,000 earned in last</w:t>
      </w:r>
    </w:p>
    <w:p>
      <w:pPr>
        <w:pStyle w:val="PreformattedText"/>
        <w:rPr/>
      </w:pPr>
      <w:r>
        <w:rPr/>
        <w:t>year's quarter. Basic net income per share for the three months ended April 30,</w:t>
      </w:r>
    </w:p>
    <w:p>
      <w:pPr>
        <w:pStyle w:val="PreformattedText"/>
        <w:rPr/>
      </w:pPr>
      <w:r>
        <w:rPr/>
        <w:t>1999 was $0.21 and diluted net income per share was $0.20, versus $0.23 per</w:t>
      </w:r>
    </w:p>
    <w:p>
      <w:pPr>
        <w:pStyle w:val="PreformattedText"/>
        <w:rPr/>
      </w:pPr>
      <w:r>
        <w:rPr/>
        <w:t>share (basic and diluted) earned in the same period last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pet products increased $2,674,000 or 11.4% from prior year amounts,</w:t>
      </w:r>
    </w:p>
    <w:p>
      <w:pPr>
        <w:pStyle w:val="PreformattedText"/>
        <w:rPr/>
      </w:pPr>
      <w:r>
        <w:rPr/>
        <w:t>for the same reasons previously discussed in the nine-month comparison of</w:t>
      </w:r>
    </w:p>
    <w:p>
      <w:pPr>
        <w:pStyle w:val="PreformattedText"/>
        <w:rPr/>
      </w:pPr>
      <w:r>
        <w:rPr/>
        <w:t>results. However, Oil-Dri Canada had a very difficult quarter caused by</w:t>
      </w:r>
    </w:p>
    <w:p>
      <w:pPr>
        <w:pStyle w:val="PreformattedText"/>
        <w:rPr/>
      </w:pPr>
      <w:r>
        <w:rPr/>
        <w:t>shortages of a critical raw material which also significantly increased</w:t>
      </w:r>
    </w:p>
    <w:p>
      <w:pPr>
        <w:pStyle w:val="PreformattedText"/>
        <w:rPr/>
      </w:pPr>
      <w:r>
        <w:rPr/>
        <w:t>manufacturing costs. At the same time, competition put pressure on margins, and</w:t>
      </w:r>
    </w:p>
    <w:p>
      <w:pPr>
        <w:pStyle w:val="PreformattedText"/>
        <w:rPr/>
      </w:pPr>
      <w:r>
        <w:rPr/>
        <w:t>some planned sales did not materialize due to customer consolidation in Canada.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of agricultural products increased $1,127,000 or 21.9% from the</w:t>
      </w:r>
    </w:p>
    <w:p>
      <w:pPr>
        <w:pStyle w:val="PreformattedText"/>
        <w:rPr/>
      </w:pPr>
      <w:r>
        <w:rPr/>
        <w:t>comparable period in fiscal 1998. The higher sales resulted from increased</w:t>
      </w:r>
    </w:p>
    <w:p>
      <w:pPr>
        <w:pStyle w:val="PreformattedText"/>
        <w:rPr/>
      </w:pPr>
      <w:r>
        <w:rPr/>
        <w:t>demand for AGSORB(R) products and the family of animal health and nutrition</w:t>
      </w:r>
    </w:p>
    <w:p>
      <w:pPr>
        <w:pStyle w:val="PreformattedText"/>
        <w:rPr/>
      </w:pPr>
      <w:r>
        <w:rPr/>
        <w:t>products. Net sales of fluid purification products decreased $242,000 or 5.5%</w:t>
      </w:r>
    </w:p>
    <w:p>
      <w:pPr>
        <w:pStyle w:val="PreformattedText"/>
        <w:rPr/>
      </w:pPr>
      <w:r>
        <w:rPr/>
        <w:t>from prior year due to decreased demand for bleaching clay in Europe due to a</w:t>
      </w:r>
    </w:p>
    <w:p>
      <w:pPr>
        <w:pStyle w:val="PreformattedText"/>
        <w:rPr/>
      </w:pPr>
      <w:r>
        <w:rPr/>
        <w:t>higher quality oil crop this year. Net sales of industrial and environmental</w:t>
      </w:r>
    </w:p>
    <w:p>
      <w:pPr>
        <w:pStyle w:val="PreformattedText"/>
        <w:rPr/>
      </w:pPr>
      <w:r>
        <w:rPr/>
        <w:t>sorbents increased $848,000 or 17.0% from last year's third quarter for the same</w:t>
      </w:r>
    </w:p>
    <w:p>
      <w:pPr>
        <w:pStyle w:val="PreformattedText"/>
        <w:rPr/>
      </w:pPr>
      <w:r>
        <w:rPr/>
        <w:t>reasons discussed previously in the nine-month comparison of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gross profit as a percentage of net sales for the three months</w:t>
      </w:r>
    </w:p>
    <w:p>
      <w:pPr>
        <w:pStyle w:val="PreformattedText"/>
        <w:rPr/>
      </w:pPr>
      <w:r>
        <w:rPr/>
        <w:t>ended April 30, 1999 decreased to 30.7% From 31.8% in the comparable period of</w:t>
      </w:r>
    </w:p>
    <w:p>
      <w:pPr>
        <w:pStyle w:val="PreformattedText"/>
        <w:rPr/>
      </w:pPr>
      <w:r>
        <w:rPr/>
        <w:t>fiscal 1998 due to differences in the sales mix for the third quarter of fiscal</w:t>
      </w:r>
    </w:p>
    <w:p>
      <w:pPr>
        <w:pStyle w:val="PreformattedText"/>
        <w:rPr/>
      </w:pPr>
      <w:r>
        <w:rPr/>
        <w:t>1999 versus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 as a percentage of net sales decreased to 25.3% in the third</w:t>
      </w:r>
    </w:p>
    <w:p>
      <w:pPr>
        <w:pStyle w:val="PreformattedText"/>
        <w:rPr/>
      </w:pPr>
      <w:r>
        <w:rPr/>
        <w:t>quarter of fiscal 1999 from 25.7% in the same quarter of the prior year. This</w:t>
      </w:r>
    </w:p>
    <w:p>
      <w:pPr>
        <w:pStyle w:val="PreformattedText"/>
        <w:rPr/>
      </w:pPr>
      <w:r>
        <w:rPr/>
        <w:t>decrease is due to a company-wide effort to reduce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increased $355,000, primarily due to the fixed-rate</w:t>
      </w:r>
    </w:p>
    <w:p>
      <w:pPr>
        <w:pStyle w:val="PreformattedText"/>
        <w:rPr/>
      </w:pPr>
      <w:r>
        <w:rPr/>
        <w:t>financing secured during the third quarter of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effective tax rate was 28.5% Of pre-tax income in the third</w:t>
      </w:r>
    </w:p>
    <w:p>
      <w:pPr>
        <w:pStyle w:val="PreformattedText"/>
        <w:rPr/>
      </w:pPr>
      <w:r>
        <w:rPr/>
        <w:t>quarter of 1999 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by the Company's foreign subsidiaries for the nine months ended April</w:t>
      </w:r>
    </w:p>
    <w:p>
      <w:pPr>
        <w:pStyle w:val="PreformattedText"/>
        <w:rPr/>
      </w:pPr>
      <w:r>
        <w:rPr/>
        <w:t>30, 1999 were $11,150,000, or 8.4% of total Company sales. This represents an</w:t>
      </w:r>
    </w:p>
    <w:p>
      <w:pPr>
        <w:pStyle w:val="PreformattedText"/>
        <w:rPr/>
      </w:pPr>
      <w:r>
        <w:rPr/>
        <w:t>increase of $893,000 or 8.7% from the same period of fiscal 1998, in which</w:t>
      </w:r>
    </w:p>
    <w:p>
      <w:pPr>
        <w:pStyle w:val="PreformattedText"/>
        <w:rPr/>
      </w:pPr>
      <w:r>
        <w:rPr/>
        <w:t>foreign subsidiary sales were $10,257,000, or 8.6% of total Company sales. This</w:t>
      </w:r>
    </w:p>
    <w:p>
      <w:pPr>
        <w:pStyle w:val="PreformattedText"/>
        <w:rPr/>
      </w:pPr>
      <w:r>
        <w:rPr/>
        <w:t>increase is due primarily to 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increased demand for PURE-FLO(R) products in the United Kingdom. Net income of</w:t>
      </w:r>
    </w:p>
    <w:p>
      <w:pPr>
        <w:pStyle w:val="PreformattedText"/>
        <w:rPr/>
      </w:pPr>
      <w:r>
        <w:rPr/>
        <w:t>the foreign subsidiaries for the first nine months of fiscal 1999 was $360,000,</w:t>
      </w:r>
    </w:p>
    <w:p>
      <w:pPr>
        <w:pStyle w:val="PreformattedText"/>
        <w:rPr/>
      </w:pPr>
      <w:r>
        <w:rPr/>
        <w:t>a decrease of $105,000 or 22.6% form $465,000, earned in the same period of</w:t>
      </w:r>
    </w:p>
    <w:p>
      <w:pPr>
        <w:pStyle w:val="PreformattedText"/>
        <w:rPr/>
      </w:pPr>
      <w:r>
        <w:rPr/>
        <w:t>fiscal 1998. This decrease was primarily due to unfavorable changes in sales</w:t>
      </w:r>
    </w:p>
    <w:p>
      <w:pPr>
        <w:pStyle w:val="PreformattedText"/>
        <w:rPr/>
      </w:pPr>
      <w:r>
        <w:rPr/>
        <w:t>mix. Identifiable assets of the Company's foreign subsidiaries as of April 30,</w:t>
      </w:r>
    </w:p>
    <w:p>
      <w:pPr>
        <w:pStyle w:val="PreformattedText"/>
        <w:rPr/>
      </w:pPr>
      <w:r>
        <w:rPr/>
        <w:t>1999 were $11,041,000, a decrease of $627,000 from $11,668,000 as of July 31,</w:t>
      </w:r>
    </w:p>
    <w:p>
      <w:pPr>
        <w:pStyle w:val="PreformattedText"/>
        <w:rPr/>
      </w:pPr>
      <w:r>
        <w:rPr/>
        <w:t>1998, due primarily to decreased levels of cash and investment balances.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Year 2000 (Y2K) issue is the result of computer programs using a two-digit</w:t>
      </w:r>
    </w:p>
    <w:p>
      <w:pPr>
        <w:pStyle w:val="PreformattedText"/>
        <w:rPr/>
      </w:pPr>
      <w:r>
        <w:rPr/>
        <w:t>format, as opposed to four digits, to indicate the year. Such computer systems</w:t>
      </w:r>
    </w:p>
    <w:p>
      <w:pPr>
        <w:pStyle w:val="PreformattedText"/>
        <w:rPr/>
      </w:pPr>
      <w:r>
        <w:rPr/>
        <w:t>will be unable to interpret dates beyond 1999, which could cause a system</w:t>
      </w:r>
    </w:p>
    <w:p>
      <w:pPr>
        <w:pStyle w:val="PreformattedText"/>
        <w:rPr/>
      </w:pPr>
      <w:r>
        <w:rPr/>
        <w:t>failure or application errors, leading to disruptions in operations. The Company</w:t>
      </w:r>
    </w:p>
    <w:p>
      <w:pPr>
        <w:pStyle w:val="PreformattedText"/>
        <w:rPr/>
      </w:pPr>
      <w:r>
        <w:rPr/>
        <w:t>has completed an internal review of all systems to determine major areas of</w:t>
      </w:r>
    </w:p>
    <w:p>
      <w:pPr>
        <w:pStyle w:val="PreformattedText"/>
        <w:rPr/>
      </w:pPr>
      <w:r>
        <w:rPr/>
        <w:t>exposure to Y2K issues, and most of these issues have been resolved. In</w:t>
      </w:r>
    </w:p>
    <w:p>
      <w:pPr>
        <w:pStyle w:val="PreformattedText"/>
        <w:rPr/>
      </w:pPr>
      <w:r>
        <w:rPr/>
        <w:t>addition, third parties with whom there are systems interaction are being</w:t>
      </w:r>
    </w:p>
    <w:p>
      <w:pPr>
        <w:pStyle w:val="PreformattedText"/>
        <w:rPr/>
      </w:pPr>
      <w:r>
        <w:rPr/>
        <w:t>surveyed to assess Y2K compliance, or if contingency plans will become</w:t>
      </w:r>
    </w:p>
    <w:p>
      <w:pPr>
        <w:pStyle w:val="PreformattedText"/>
        <w:rPr/>
      </w:pPr>
      <w:r>
        <w:rPr/>
        <w:t>necessary. The cost of Y2K issue resolution will not have a material adverse</w:t>
      </w:r>
    </w:p>
    <w:p>
      <w:pPr>
        <w:pStyle w:val="PreformattedText"/>
        <w:rPr/>
      </w:pPr>
      <w:r>
        <w:rPr/>
        <w:t>impact on the Company's financial statements, and it is anticipated that the</w:t>
      </w:r>
    </w:p>
    <w:p>
      <w:pPr>
        <w:pStyle w:val="PreformattedText"/>
        <w:rPr/>
      </w:pPr>
      <w:r>
        <w:rPr/>
        <w:t>Company's computer systems will be Y2K-compliant by 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(a) EXHIBITS:  The following documents are an exhibit to this report: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Exhibit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Exhibit 11:  Statement Re:  Computation of      15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per share earnings</w:t>
      </w:r>
    </w:p>
    <w:p>
      <w:pPr>
        <w:pStyle w:val="PreformattedText"/>
        <w:rPr/>
      </w:pPr>
      <w:r>
        <w:rPr/>
        <w:t xml:space="preserve">            </w:t>
      </w:r>
      <w:r>
        <w:rPr/>
        <w:t>Exhibit 27:  Financial Data Schedule           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During the quarter for which this report is filed, no reports on</w:t>
      </w:r>
    </w:p>
    <w:p>
      <w:pPr>
        <w:pStyle w:val="PreformattedText"/>
        <w:rPr/>
      </w:pPr>
      <w:r>
        <w:rPr/>
        <w:t xml:space="preserve">            </w:t>
      </w:r>
      <w:r>
        <w:rPr/>
        <w:t>Form 8-K were filed.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 xml:space="preserve">   </w:t>
      </w: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 xml:space="preserve">   </w:t>
      </w: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BY /S/ MICHAEL L. GOLDBERG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Michael L. Goldberg</w:t>
      </w:r>
    </w:p>
    <w:p>
      <w:pPr>
        <w:pStyle w:val="PreformattedText"/>
        <w:rPr/>
      </w:pPr>
      <w:r>
        <w:rPr/>
        <w:t xml:space="preserve">     </w:t>
      </w:r>
      <w:r>
        <w:rPr/>
        <w:t>Executive Vice President, Chief Financial Officer and Corporate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BY /S/ DANIEL S. JAFFEE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Daniel S. Jaffee</w:t>
      </w:r>
    </w:p>
    <w:p>
      <w:pPr>
        <w:pStyle w:val="PreformattedText"/>
        <w:rPr/>
      </w:pPr>
      <w:r>
        <w:rPr/>
        <w:t xml:space="preserve">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Dated:  June 11,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EX-11.txt"/>
      <w:bookmarkStart w:id="5" w:name="ksEX11"/>
      <w:bookmarkStart w:id="6" w:name="EX-11.txt"/>
      <w:bookmarkStart w:id="7" w:name="ksEX1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Exhibit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OIL-DRI CORPORATION OF AMERICA AND SUBSIDIARIES</w:t>
      </w:r>
    </w:p>
    <w:p>
      <w:pPr>
        <w:pStyle w:val="PreformattedText"/>
        <w:rPr/>
      </w:pPr>
      <w:r>
        <w:rPr/>
        <w:t xml:space="preserve">                 </w:t>
      </w:r>
      <w:r>
        <w:rPr/>
        <w:t>COMPUTATION OF EARNINGS PER SHARE</w:t>
      </w:r>
    </w:p>
    <w:p>
      <w:pPr>
        <w:pStyle w:val="PreformattedText"/>
        <w:rPr/>
      </w:pPr>
      <w:r>
        <w:rPr/>
        <w:t xml:space="preserve">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Three Months Ended     Nine Months Ended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April 30               April 30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 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1999        1998       1999       1998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 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Net income available to</w:t>
      </w:r>
    </w:p>
    <w:p>
      <w:pPr>
        <w:pStyle w:val="PreformattedText"/>
        <w:rPr/>
      </w:pPr>
      <w:r>
        <w:rPr/>
        <w:t>stockholders (numerator)            $ 1,195      $ 1,389   $ 5,499     $ 3,165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 =======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Calculation (denominator)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 -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5,813        6,053     5,846       6,197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Dilutive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Potential Common Stock</w:t>
      </w:r>
    </w:p>
    <w:p>
      <w:pPr>
        <w:pStyle w:val="PreformattedText"/>
        <w:rPr/>
      </w:pPr>
      <w:r>
        <w:rPr/>
        <w:t xml:space="preserve">   </w:t>
      </w:r>
      <w:r>
        <w:rPr/>
        <w:t>relating to stock options           223          17        149          35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     -------    -------  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 -</w:t>
      </w:r>
    </w:p>
    <w:p>
      <w:pPr>
        <w:pStyle w:val="PreformattedText"/>
        <w:rPr/>
      </w:pPr>
      <w:r>
        <w:rPr/>
        <w:t xml:space="preserve">   </w:t>
      </w:r>
      <w:r>
        <w:rPr/>
        <w:t>assuming dilution                  6,036        6,070     5,995       6,232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 =======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Per Share: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$  0.21      $  0.23   $  0.94     $  0.51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 =======   =======     =======</w:t>
      </w:r>
    </w:p>
    <w:p>
      <w:pPr>
        <w:pStyle w:val="PreformattedText"/>
        <w:rPr/>
      </w:pPr>
      <w:r>
        <w:rPr/>
        <w:t xml:space="preserve">   </w:t>
      </w:r>
      <w:r>
        <w:rPr/>
        <w:t>Dilutive                         $  0.20      $  0.23   $  0.92     $  0.51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      =======   =======     =======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8" w:name="EX-27.txt"/>
      <w:bookmarkStart w:id="9" w:name="ksEX27"/>
      <w:bookmarkEnd w:id="8"/>
      <w:bookmarkEnd w:id="9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9-MOS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JUL-31-1999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APR-30-1999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4,983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1,225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25,271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(383)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15,016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52,074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132,056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(69,354)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133,319</w:t>
      </w:r>
    </w:p>
    <w:p>
      <w:pPr>
        <w:pStyle w:val="PreformattedText"/>
        <w:rPr/>
      </w:pPr>
      <w:r>
        <w:rPr/>
        <w:t xml:space="preserve">                      </w:t>
      </w:r>
      <w:r>
        <w:rPr/>
        <w:t>14,855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39,050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724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73,715</w:t>
      </w:r>
    </w:p>
    <w:p>
      <w:pPr>
        <w:pStyle w:val="PreformattedText"/>
        <w:rPr/>
      </w:pPr>
      <w:r>
        <w:rPr/>
        <w:t xml:space="preserve">              </w:t>
      </w:r>
      <w:r>
        <w:rPr/>
        <w:t>133,319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133,510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133,510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91,202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91,202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32,183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33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2,401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7,691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2,192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5,499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5,499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0.94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0.92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9</Pages>
  <Words>3769</Words>
  <CharactersWithSpaces>35238</CharactersWithSpaces>
  <Paragraphs>627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