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SELIG ALLAN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00"/>
        <w:spacing w:after="0" w:line="402" w:lineRule="auto"/>
        <w:rPr>
          <w:sz w:val="20"/>
          <w:szCs w:val="20"/>
          <w:color w:val="auto"/>
        </w:rPr>
      </w:pPr>
      <w:r>
        <w:rPr>
          <w:rFonts w:ascii="Arial" w:cs="Arial" w:eastAsia="Arial" w:hAnsi="Arial"/>
          <w:sz w:val="16"/>
          <w:szCs w:val="16"/>
          <w:color w:val="0000FF"/>
        </w:rPr>
        <w:t>OFFICE OF THE COMMISSIONER OF MLB 777 EAST WISCONSIN AVENUE, SUITE 2010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OIL DRI CORP OF AMERICA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ODC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60" w:type="dxa"/>
            <w:vAlign w:val="bottom"/>
            <w:gridSpan w:val="3"/>
          </w:tcPr>
          <w:p>
            <w:pPr>
              <w:ind w:left="80"/>
              <w:spacing w:after="0"/>
              <w:rPr>
                <w:sz w:val="20"/>
                <w:szCs w:val="20"/>
                <w:color w:val="auto"/>
              </w:rPr>
            </w:pPr>
            <w:r>
              <w:rPr>
                <w:rFonts w:ascii="Arial" w:cs="Arial" w:eastAsia="Arial" w:hAnsi="Arial"/>
                <w:sz w:val="18"/>
                <w:szCs w:val="18"/>
                <w:color w:val="0000FF"/>
              </w:rPr>
              <w:t>07/01/2013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07/01/2013</w:t>
            </w:r>
          </w:p>
        </w:tc>
        <w:tc>
          <w:tcPr>
            <w:tcW w:w="1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0"/>
              </w:rPr>
              <w:t>07/01/2013</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$27.49 to $27.75.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07/01/2013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2020-01-28T21:48:09Z</dcterms:created>
  <dcterms:modified xsi:type="dcterms:W3CDTF">2020-01-28T21:48:09Z</dcterms:modified>
</cp:coreProperties>
</file>