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odc.txt"/>
      <w:bookmarkStart w:id="1" w:name="ksodc"/>
      <w:bookmarkEnd w:id="0"/>
      <w:bookmarkEnd w:id="1"/>
      <w:r>
        <w:rPr/>
        <w:t xml:space="preserve">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Washington, D.C.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(Amendment No. 1)*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677864100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(CUSIP Number)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December 31, 2009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 this</w:t>
      </w:r>
    </w:p>
    <w:p>
      <w:pPr>
        <w:pStyle w:val="PreformattedText"/>
        <w:rPr/>
      </w:pPr>
      <w:r>
        <w:rPr/>
        <w:t>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[X] Rule 13d-1(b)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[_] Rule 13d-1(c)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[_]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 xml:space="preserve"> </w:t>
      </w:r>
      <w:r>
        <w:rPr/>
        <w:t>initial filing on this form with respect to the subject class of securities,</w:t>
      </w:r>
    </w:p>
    <w:p>
      <w:pPr>
        <w:pStyle w:val="PreformattedText"/>
        <w:rPr/>
      </w:pPr>
      <w:r>
        <w:rPr/>
        <w:t xml:space="preserve"> </w:t>
      </w:r>
      <w:r>
        <w:rPr/>
        <w:t>and for any subsequent amendment containing information which would alter</w:t>
      </w:r>
    </w:p>
    <w:p>
      <w:pPr>
        <w:pStyle w:val="PreformattedText"/>
        <w:rPr/>
      </w:pPr>
      <w:r>
        <w:rPr/>
        <w:t xml:space="preserve"> </w:t>
      </w:r>
      <w:r>
        <w:rPr/>
        <w:t>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 shall not be</w:t>
      </w:r>
    </w:p>
    <w:p>
      <w:pPr>
        <w:pStyle w:val="PreformattedText"/>
        <w:rPr/>
      </w:pPr>
      <w:r>
        <w:rPr/>
        <w:t>deemed to be "filed" for the purpose of Section 18 of the Securities Exchange</w:t>
      </w:r>
    </w:p>
    <w:p>
      <w:pPr>
        <w:pStyle w:val="PreformattedText"/>
        <w:rPr/>
      </w:pPr>
      <w:r>
        <w:rPr/>
        <w:t>Act of 1934 ("Act") or otherwise subject to the liabilities of that section</w:t>
      </w:r>
    </w:p>
    <w:p>
      <w:pPr>
        <w:pStyle w:val="PreformattedText"/>
        <w:rPr/>
      </w:pPr>
      <w:r>
        <w:rPr/>
        <w:t>of the Act but shall be subject to all other provisions of the Act (however,</w:t>
      </w:r>
    </w:p>
    <w:p>
      <w:pPr>
        <w:pStyle w:val="PreformattedText"/>
        <w:rPr/>
      </w:pPr>
      <w:r>
        <w:rPr/>
        <w:t>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CUSIP NO.  677864100                    13G                     Page 2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(1)   NAMES OF REPORTING PERSONS.</w:t>
      </w:r>
    </w:p>
    <w:p>
      <w:pPr>
        <w:pStyle w:val="PreformattedText"/>
        <w:rPr/>
      </w:pPr>
      <w:r>
        <w:rPr/>
        <w:t xml:space="preserve">       </w:t>
      </w:r>
      <w:r>
        <w:rPr/>
        <w:t>I.R.S. IDENTIFICATION NOS. OF ABOVE PERSONS (entities only).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Renaissance Technologies LLC      26-0385758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(2)  CHECK THE APPROPRIATE BOX IF A MEMBER OF A GROUP (SEE INSTRUCTIONS):</w:t>
      </w:r>
    </w:p>
    <w:p>
      <w:pPr>
        <w:pStyle w:val="PreformattedText"/>
        <w:rPr/>
      </w:pPr>
      <w:r>
        <w:rPr/>
        <w:t xml:space="preserve">      </w:t>
      </w:r>
      <w:r>
        <w:rPr/>
        <w:t>(a) [_]</w:t>
      </w:r>
    </w:p>
    <w:p>
      <w:pPr>
        <w:pStyle w:val="PreformattedText"/>
        <w:rPr/>
      </w:pPr>
      <w:r>
        <w:rPr/>
        <w:t xml:space="preserve">      </w:t>
      </w:r>
      <w:r>
        <w:rPr/>
        <w:t>(b) 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(3)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NUMBER OF SHARES                                    285,425</w:t>
      </w:r>
    </w:p>
    <w:p>
      <w:pPr>
        <w:pStyle w:val="PreformattedText"/>
        <w:rPr/>
      </w:pPr>
      <w:r>
        <w:rPr/>
        <w:t xml:space="preserve">     </w:t>
      </w:r>
      <w:r>
        <w:rPr/>
        <w:t>BENEFICIALLY OWNED                         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BY EACH REPORTING</w:t>
      </w:r>
    </w:p>
    <w:p>
      <w:pPr>
        <w:pStyle w:val="PreformattedText"/>
        <w:rPr/>
      </w:pPr>
      <w:r>
        <w:rPr/>
        <w:t xml:space="preserve">     </w:t>
      </w:r>
      <w:r>
        <w:rPr/>
        <w:t>PERSON WITH:                               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(7)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286,641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(8)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1,084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287,725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(10) CHECK BOX IF THE AGGREGATE AMOUNT IN ROW (9) EXCLUDES CERTAIN SHARES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[_]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(11)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5.54%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(12) TYPE OF REPORTING PERSON (SEE INSTRUCTIONS)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Page 2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CUSIP NO.  677864100                   13G                     Page 3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(1) NAMES OF REPORTING PERSONS.</w:t>
      </w:r>
    </w:p>
    <w:p>
      <w:pPr>
        <w:pStyle w:val="PreformattedText"/>
        <w:rPr/>
      </w:pPr>
      <w:r>
        <w:rPr/>
        <w:t xml:space="preserve">      </w:t>
      </w:r>
      <w:r>
        <w:rPr/>
        <w:t>I.R.S. IDENTIFICATION NOS. OF ABOVE PERSONS (ENTITIES ONLY).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James H. Simons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(2)  CHECK THE APPROPRIATE BOX IF A MEMBER OF A GROUP (SEE INSTRUCTIONS)</w:t>
      </w:r>
    </w:p>
    <w:p>
      <w:pPr>
        <w:pStyle w:val="PreformattedText"/>
        <w:rPr/>
      </w:pPr>
      <w:r>
        <w:rPr/>
        <w:t xml:space="preserve">      </w:t>
      </w:r>
      <w:r>
        <w:rPr/>
        <w:t>(a) [_]</w:t>
      </w:r>
    </w:p>
    <w:p>
      <w:pPr>
        <w:pStyle w:val="PreformattedText"/>
        <w:rPr/>
      </w:pPr>
      <w:r>
        <w:rPr/>
        <w:t xml:space="preserve">      </w:t>
      </w:r>
      <w:r>
        <w:rPr/>
        <w:t>(b) 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(3)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United States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NUMBER OF SHARES                                    285,425</w:t>
      </w:r>
    </w:p>
    <w:p>
      <w:pPr>
        <w:pStyle w:val="PreformattedText"/>
        <w:rPr/>
      </w:pPr>
      <w:r>
        <w:rPr/>
        <w:t xml:space="preserve">     </w:t>
      </w:r>
      <w:r>
        <w:rPr/>
        <w:t>BENEFICIALLY OWNED                         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BY EACH REPORTING</w:t>
      </w:r>
    </w:p>
    <w:p>
      <w:pPr>
        <w:pStyle w:val="PreformattedText"/>
        <w:rPr/>
      </w:pPr>
      <w:r>
        <w:rPr/>
        <w:t xml:space="preserve">     </w:t>
      </w:r>
      <w:r>
        <w:rPr/>
        <w:t>PERSON WITH:                               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(7)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286,641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(8)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1,084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287,725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(10) CHECK BOX IF THE AGGREGATE AMOUNT IN ROW (9) EXCLUDES CERTAIN SHARES</w:t>
      </w:r>
    </w:p>
    <w:p>
      <w:pPr>
        <w:pStyle w:val="PreformattedText"/>
        <w:rPr/>
      </w:pPr>
      <w:r>
        <w:rPr/>
        <w:t xml:space="preserve">      </w:t>
      </w:r>
      <w:r>
        <w:rPr/>
        <w:t>(SEE INSTRUCTIONS)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[_]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(11)  PERCENT OF CLASS REPRESENTED BY AMOUNT IN ROW (9)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5.54 %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(12) TYPE OF REPORTING PERSON (SEE INSTRUCTIONS)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Page 3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CUSIP NO.  677864100                   13G                   Page 4 of 8 Pages</w:t>
      </w:r>
    </w:p>
    <w:p>
      <w:pPr>
        <w:pStyle w:val="PreformattedText"/>
        <w:rPr/>
      </w:pPr>
      <w:r>
        <w:rPr/>
        <w:t>- -----------------------------------------------------------------------------</w:t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Name of Issuer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Address of Issuer's Principal Executive Offices.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410 North Michigan Avenue, Suite 400, Chicago, Illinois 60611-4213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Name of Person Filing: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Schedule 13G is being filed by Renaissance Technologies LLC</w:t>
      </w:r>
    </w:p>
    <w:p>
      <w:pPr>
        <w:pStyle w:val="PreformattedText"/>
        <w:rPr/>
      </w:pPr>
      <w:r>
        <w:rPr/>
        <w:t xml:space="preserve">         </w:t>
      </w:r>
      <w:r>
        <w:rPr/>
        <w:t>("RTC") and James H. Simons ("Simons").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Address of Principal Business Office or, if none, Residence.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principal business address of the reporting persons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800 Third Avenue</w:t>
      </w:r>
    </w:p>
    <w:p>
      <w:pPr>
        <w:pStyle w:val="PreformattedText"/>
        <w:rPr/>
      </w:pPr>
      <w:r>
        <w:rPr/>
        <w:t xml:space="preserve">                 </w:t>
      </w:r>
      <w:r>
        <w:rPr/>
        <w:t>New York, New York 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Citizenship.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Dr. Simons is a United States citizen and</w:t>
      </w:r>
    </w:p>
    <w:p>
      <w:pPr>
        <w:pStyle w:val="PreformattedText"/>
        <w:rPr/>
      </w:pPr>
      <w:r>
        <w:rPr/>
        <w:t xml:space="preserve">        </w:t>
      </w:r>
      <w:r>
        <w:rPr/>
        <w:t>RTC is a Delaware limited liability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Title of Class of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CUSIP Number.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677864100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4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Item 3. If this statement is filed pursuant to Rule 13d-1(b) or 13-d-2(b)</w:t>
      </w:r>
    </w:p>
    <w:p>
      <w:pPr>
        <w:pStyle w:val="PreformattedText"/>
        <w:rPr/>
      </w:pPr>
      <w:r>
        <w:rPr/>
        <w:t xml:space="preserve">        </w:t>
      </w:r>
      <w:r>
        <w:rPr/>
        <w:t>or (c),check whether the person 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[_]  Broker or dealer registered under section 15 of the Act.</w:t>
      </w:r>
    </w:p>
    <w:p>
      <w:pPr>
        <w:pStyle w:val="PreformattedText"/>
        <w:rPr/>
      </w:pPr>
      <w:r>
        <w:rPr/>
        <w:t>(b) [_]  Bank as defined in section 3(a)(6) of the Act.</w:t>
      </w:r>
    </w:p>
    <w:p>
      <w:pPr>
        <w:pStyle w:val="PreformattedText"/>
        <w:rPr/>
      </w:pPr>
      <w:r>
        <w:rPr/>
        <w:t>(c) [_]  Insurance Company as defined in section 3(a)(19) of the Act.</w:t>
      </w:r>
    </w:p>
    <w:p>
      <w:pPr>
        <w:pStyle w:val="PreformattedText"/>
        <w:rPr/>
      </w:pPr>
      <w:r>
        <w:rPr/>
        <w:t>(d) [_]  Investment Company registered under section 8 of the Investment</w:t>
      </w:r>
    </w:p>
    <w:p>
      <w:pPr>
        <w:pStyle w:val="PreformattedText"/>
        <w:rPr/>
      </w:pPr>
      <w:r>
        <w:rPr/>
        <w:t xml:space="preserve">         </w:t>
      </w:r>
      <w:r>
        <w:rPr/>
        <w:t>Company Act.</w:t>
      </w:r>
    </w:p>
    <w:p>
      <w:pPr>
        <w:pStyle w:val="PreformattedText"/>
        <w:rPr/>
      </w:pPr>
      <w:r>
        <w:rPr/>
        <w:t>(e) [x]  Investment Adviser in accordance with Sec.240.13d-1(b)(1)(ii)(E).</w:t>
      </w:r>
    </w:p>
    <w:p>
      <w:pPr>
        <w:pStyle w:val="PreformattedText"/>
        <w:rPr/>
      </w:pPr>
      <w:r>
        <w:rPr/>
        <w:t>(f) [_]  Employee Benefit Plan or Endowment Fund in accordance with</w:t>
      </w:r>
    </w:p>
    <w:p>
      <w:pPr>
        <w:pStyle w:val="PreformattedText"/>
        <w:rPr/>
      </w:pPr>
      <w:r>
        <w:rPr/>
        <w:t xml:space="preserve">         </w:t>
      </w:r>
      <w:r>
        <w:rPr/>
        <w:t>Sec. 240.13d-1(b)(1)(ii)(F).</w:t>
      </w:r>
    </w:p>
    <w:p>
      <w:pPr>
        <w:pStyle w:val="PreformattedText"/>
        <w:rPr/>
      </w:pPr>
      <w:r>
        <w:rPr/>
        <w:t>(g) [_]  Parent holding company, in accordance with Sec.240.13d-1(b)(1)(ii)(G).</w:t>
      </w:r>
    </w:p>
    <w:p>
      <w:pPr>
        <w:pStyle w:val="PreformattedText"/>
        <w:rPr/>
      </w:pPr>
      <w:r>
        <w:rPr/>
        <w:t>(h) [_]  A savings associations as defined in Section 3(b) of the Federal</w:t>
      </w:r>
    </w:p>
    <w:p>
      <w:pPr>
        <w:pStyle w:val="PreformattedText"/>
        <w:rPr/>
      </w:pPr>
      <w:r>
        <w:rPr/>
        <w:t xml:space="preserve">         </w:t>
      </w:r>
      <w:r>
        <w:rPr/>
        <w:t>Deposit Insurance Act.</w:t>
      </w:r>
    </w:p>
    <w:p>
      <w:pPr>
        <w:pStyle w:val="PreformattedText"/>
        <w:rPr/>
      </w:pPr>
      <w:r>
        <w:rPr/>
        <w:t>(i) [_]  A church plan that is excluded from the definition of an investment</w:t>
      </w:r>
    </w:p>
    <w:p>
      <w:pPr>
        <w:pStyle w:val="PreformattedText"/>
        <w:rPr/>
      </w:pPr>
      <w:r>
        <w:rPr/>
        <w:t xml:space="preserve">         </w:t>
      </w:r>
      <w:r>
        <w:rPr/>
        <w:t>company under section 3(c)(14) of the Investment Company Act of 1940.</w:t>
      </w:r>
    </w:p>
    <w:p>
      <w:pPr>
        <w:pStyle w:val="PreformattedText"/>
        <w:rPr/>
      </w:pPr>
      <w:r>
        <w:rPr/>
        <w:t>(j) [_]  Group, in accordance with Sec.240.13d-1(b)(1)(ii)(J).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Amount beneficially owned.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RTC:     287,725 shares</w:t>
      </w:r>
    </w:p>
    <w:p>
      <w:pPr>
        <w:pStyle w:val="PreformattedText"/>
        <w:rPr/>
      </w:pPr>
      <w:r>
        <w:rPr/>
        <w:t xml:space="preserve">        </w:t>
      </w:r>
      <w:r>
        <w:rPr/>
        <w:t>Simons:  287,725 shares, comprising the shares beneficially owned</w:t>
      </w:r>
    </w:p>
    <w:p>
      <w:pPr>
        <w:pStyle w:val="PreformattedText"/>
        <w:rPr/>
      </w:pPr>
      <w:r>
        <w:rPr/>
        <w:t xml:space="preserve">                    </w:t>
      </w:r>
      <w:r>
        <w:rPr/>
        <w:t>by RTC, because of Dr. Simons' position as control</w:t>
      </w:r>
    </w:p>
    <w:p>
      <w:pPr>
        <w:pStyle w:val="PreformattedText"/>
        <w:rPr/>
      </w:pPr>
      <w:r>
        <w:rPr/>
        <w:t xml:space="preserve">                    </w:t>
      </w:r>
      <w:r>
        <w:rPr/>
        <w:t>person of RTC.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Percent of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RTC:    5.54 %</w:t>
      </w:r>
    </w:p>
    <w:p>
      <w:pPr>
        <w:pStyle w:val="PreformattedText"/>
        <w:rPr/>
      </w:pPr>
      <w:r>
        <w:rPr/>
        <w:t xml:space="preserve">        </w:t>
      </w:r>
      <w:r>
        <w:rPr/>
        <w:t>Simons: 5.54 %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(c)  Number of shares as to which the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(i) sole power to vote or to direct the vote: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RTC:    285,425</w:t>
      </w:r>
    </w:p>
    <w:p>
      <w:pPr>
        <w:pStyle w:val="PreformattedText"/>
        <w:rPr/>
      </w:pPr>
      <w:r>
        <w:rPr/>
        <w:t xml:space="preserve">             </w:t>
      </w:r>
      <w:r>
        <w:rPr/>
        <w:t>Simons: 285,425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(ii) Shared power to vote or to direct the vote: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(iii) sole power to dispose or to direct the disposition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RTC:    286,641</w:t>
      </w:r>
    </w:p>
    <w:p>
      <w:pPr>
        <w:pStyle w:val="PreformattedText"/>
        <w:rPr/>
      </w:pPr>
      <w:r>
        <w:rPr/>
        <w:t xml:space="preserve">                </w:t>
      </w:r>
      <w:r>
        <w:rPr/>
        <w:t>Simons: 286,641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(iv)  Shared power to dispose or to direct the disposition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RTC:    1,084</w:t>
      </w:r>
    </w:p>
    <w:p>
      <w:pPr>
        <w:pStyle w:val="PreformattedText"/>
        <w:rPr/>
      </w:pPr>
      <w:r>
        <w:rPr/>
        <w:t xml:space="preserve">                </w:t>
      </w:r>
      <w:r>
        <w:rPr/>
        <w:t>Simons: 1,084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5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Item 5. Ownership of Five Percent or Less of a Class.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If this statement is being filed to report the fact that as of the</w:t>
      </w:r>
    </w:p>
    <w:p>
      <w:pPr>
        <w:pStyle w:val="PreformattedText"/>
        <w:rPr/>
      </w:pPr>
      <w:r>
        <w:rPr/>
        <w:t xml:space="preserve">        </w:t>
      </w:r>
      <w:r>
        <w:rPr/>
        <w:t>date hereof the reporting person has ceased to be the beneficial</w:t>
      </w:r>
    </w:p>
    <w:p>
      <w:pPr>
        <w:pStyle w:val="PreformattedText"/>
        <w:rPr/>
      </w:pPr>
      <w:r>
        <w:rPr/>
        <w:t xml:space="preserve">        </w:t>
      </w:r>
      <w:r>
        <w:rPr/>
        <w:t>owner of more than five percent of the class of securities,</w:t>
      </w:r>
    </w:p>
    <w:p>
      <w:pPr>
        <w:pStyle w:val="PreformattedText"/>
        <w:rPr/>
      </w:pPr>
      <w:r>
        <w:rPr/>
        <w:t xml:space="preserve">        </w:t>
      </w:r>
      <w:r>
        <w:rPr/>
        <w:t>check the following: 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 Percent on Behalf of Another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Certain funds and accounts managed by RTC have the right to receive</w:t>
      </w:r>
    </w:p>
    <w:p>
      <w:pPr>
        <w:pStyle w:val="PreformattedText"/>
        <w:rPr/>
      </w:pPr>
      <w:r>
        <w:rPr/>
        <w:t xml:space="preserve">        </w:t>
      </w:r>
      <w:r>
        <w:rPr/>
        <w:t>dividends and proceeds from the sale of the securities which are</w:t>
      </w:r>
    </w:p>
    <w:p>
      <w:pPr>
        <w:pStyle w:val="PreformattedText"/>
        <w:rPr/>
      </w:pPr>
      <w:r>
        <w:rPr/>
        <w:t xml:space="preserve">        </w:t>
      </w:r>
      <w:r>
        <w:rPr/>
        <w:t>the subject of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</w:t>
      </w:r>
    </w:p>
    <w:p>
      <w:pPr>
        <w:pStyle w:val="PreformattedText"/>
        <w:rPr/>
      </w:pPr>
      <w:r>
        <w:rPr/>
        <w:t xml:space="preserve">        </w:t>
      </w:r>
      <w:r>
        <w:rPr/>
        <w:t>the Security Being Reported on by the Parent Holding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6 of 8 pages</w:t>
      </w:r>
    </w:p>
    <w:p>
      <w:pPr>
        <w:pStyle w:val="PreformattedText"/>
        <w:rPr/>
      </w:pPr>
      <w:r>
        <w:rPr/>
        <w:t>=============================================================================</w:t>
      </w:r>
    </w:p>
    <w:p>
      <w:pPr>
        <w:pStyle w:val="PreformattedText"/>
        <w:rPr/>
      </w:pPr>
      <w:r>
        <w:rPr/>
        <w:t>Item 10. 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signing below I certify that, to the best of my knowledge and belief,</w:t>
      </w:r>
    </w:p>
    <w:p>
      <w:pPr>
        <w:pStyle w:val="PreformattedText"/>
        <w:rPr/>
      </w:pPr>
      <w:r>
        <w:rPr/>
        <w:t>the securities referred to above were acquired and are held in the ordinary</w:t>
      </w:r>
    </w:p>
    <w:p>
      <w:pPr>
        <w:pStyle w:val="PreformattedText"/>
        <w:rPr/>
      </w:pPr>
      <w:r>
        <w:rPr/>
        <w:t>course of business and not acquired and are not held for the purpose of or</w:t>
      </w:r>
    </w:p>
    <w:p>
      <w:pPr>
        <w:pStyle w:val="PreformattedText"/>
        <w:rPr/>
      </w:pPr>
      <w:r>
        <w:rPr/>
        <w:t>with the effect of changing or influencing the control of the issuer of the</w:t>
      </w:r>
    </w:p>
    <w:p>
      <w:pPr>
        <w:pStyle w:val="PreformattedText"/>
        <w:rPr/>
      </w:pPr>
      <w:r>
        <w:rPr/>
        <w:t>securities and were not acquired and are not held in connection with or as</w:t>
      </w:r>
    </w:p>
    <w:p>
      <w:pPr>
        <w:pStyle w:val="PreformattedText"/>
        <w:rPr/>
      </w:pPr>
      <w:r>
        <w:rPr/>
        <w:t>a participant 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</w:t>
      </w:r>
    </w:p>
    <w:p>
      <w:pPr>
        <w:pStyle w:val="PreformattedText"/>
        <w:rPr/>
      </w:pPr>
      <w:r>
        <w:rPr/>
        <w:t>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February 12, 2010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James H. Simons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Renaissance Technologies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Mark Silber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Executive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7 of 8 Pages</w:t>
      </w:r>
    </w:p>
    <w:p>
      <w:pPr>
        <w:pStyle w:val="PreformattedText"/>
        <w:rPr/>
      </w:pPr>
      <w:r>
        <w:rPr/>
        <w:t>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AGREEMENT REGARDING JOINT FILING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UNDER RULE 13D-1(K) OF THE EXCHANGE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accordance with Rule 13d-1(k) under the Securities Exchange Act of 1934,</w:t>
      </w:r>
    </w:p>
    <w:p>
      <w:pPr>
        <w:pStyle w:val="PreformattedText"/>
        <w:rPr/>
      </w:pPr>
      <w:r>
        <w:rPr/>
        <w:t>as amended, each of the undersigned agrees to the filing on behalf of each</w:t>
      </w:r>
    </w:p>
    <w:p>
      <w:pPr>
        <w:pStyle w:val="PreformattedText"/>
        <w:rPr/>
      </w:pPr>
      <w:r>
        <w:rPr/>
        <w:t>of a Statement on Schedule 13G, and all amendments thereto, with respect to</w:t>
      </w:r>
    </w:p>
    <w:p>
      <w:pPr>
        <w:pStyle w:val="PreformattedText"/>
        <w:rPr/>
      </w:pPr>
      <w:r>
        <w:rPr/>
        <w:t>the shares of Common Stock of</w:t>
      </w:r>
    </w:p>
    <w:p>
      <w:pPr>
        <w:pStyle w:val="PreformattedText"/>
        <w:rPr/>
      </w:pPr>
      <w:r>
        <w:rPr/>
        <w:t xml:space="preserve">     </w:t>
      </w:r>
      <w:r>
        <w:rPr/>
        <w:t>OIL-DRI CORPORATION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February 12, 2010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James H. Simons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Renaissance Technologies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 Mark Silber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Executive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Page 8 of 8 Pages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1256</Words>
  <CharactersWithSpaces>12942</CharactersWithSpaces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