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9351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OIL DRI CORP OF AMERICA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20" w:space="554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6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18.03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18.05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18.06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18.07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18.08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18.09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18.11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18.13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02/08/2008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133,982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02/08/2008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130,582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4.92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10/12/2003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10/12/2011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9.432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09/23/2005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09/23/2013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15,625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02/08/2008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5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09/18/2000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7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80,711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80,711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-4271010</wp:posOffset>
            </wp:positionV>
            <wp:extent cx="24765" cy="4439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6289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293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Conversion of Class B Stock to Common Stock. Class B Stock may be converted at any time at the option of the holder into Common Stock on a share for share basis. See note 134 to SEC Release 34-288691.</w:t>
      </w:r>
    </w:p>
    <w:p>
      <w:pPr>
        <w:spacing w:after="0" w:line="6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sales reported on this Form 4 are pursuant to a written plan which satisfies the requirements of SEC rule 10b5-1 for shares obtained through exercise of employee stock options.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Maryon Gray by Power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8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2020-02-18T23:13:06Z</dcterms:created>
  <dcterms:modified xsi:type="dcterms:W3CDTF">2020-02-18T23:13:06Z</dcterms:modified>
</cp:coreProperties>
</file>