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480"/>
        <w:spacing w:after="0"/>
        <w:tabs>
          <w:tab w:leader="none" w:pos="40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SCHEDULE 13D</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1</w:t>
      </w:r>
    </w:p>
    <w:p>
      <w:pPr>
        <w:spacing w:after="0" w:line="200" w:lineRule="exact"/>
        <w:rPr>
          <w:sz w:val="24"/>
          <w:szCs w:val="24"/>
          <w:color w:val="auto"/>
        </w:rPr>
      </w:pPr>
    </w:p>
    <w:p>
      <w:pPr>
        <w:spacing w:after="0" w:line="313"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OIL-DRI CORPORATION OF AMERICA</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(Name of Issuer)</w:t>
      </w:r>
    </w:p>
    <w:p>
      <w:pPr>
        <w:spacing w:after="0" w:line="342"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and CLASS B STOCK</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(immediately convertible into Common)</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(Title of Class of Securities)</w:t>
      </w:r>
    </w:p>
    <w:p>
      <w:pPr>
        <w:spacing w:after="0" w:line="342"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677864 10 0</w:t>
      </w:r>
    </w:p>
    <w:p>
      <w:pPr>
        <w:spacing w:after="0" w:line="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(CUSIP Number)</w:t>
      </w:r>
    </w:p>
    <w:p>
      <w:pPr>
        <w:spacing w:after="0" w:line="342" w:lineRule="exact"/>
        <w:rPr>
          <w:sz w:val="24"/>
          <w:szCs w:val="24"/>
          <w:color w:val="auto"/>
        </w:rPr>
      </w:pPr>
    </w:p>
    <w:p>
      <w:pPr>
        <w:ind w:left="700"/>
        <w:spacing w:after="0"/>
        <w:tabs>
          <w:tab w:leader="none" w:pos="5820" w:val="left"/>
        </w:tabs>
        <w:rPr>
          <w:sz w:val="20"/>
          <w:szCs w:val="20"/>
          <w:color w:val="auto"/>
        </w:rPr>
      </w:pPr>
      <w:r>
        <w:rPr>
          <w:rFonts w:ascii="Courier New" w:cs="Courier New" w:eastAsia="Courier New" w:hAnsi="Courier New"/>
          <w:sz w:val="15"/>
          <w:szCs w:val="15"/>
          <w:color w:val="auto"/>
        </w:rPr>
        <w:t>Maryon Gray, 410 N. Michigan Ave., Ste. 400, Chicago, IL</w:t>
        <w:tab/>
        <w:t>60611</w:t>
      </w:r>
    </w:p>
    <w:p>
      <w:pPr>
        <w:spacing w:after="0" w:line="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312-321-1515</w:t>
      </w:r>
    </w:p>
    <w:p>
      <w:pPr>
        <w:spacing w:after="0" w:line="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(Name, Address and Telephone Number of Persons</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Authorized to Receive Notices and Communications)</w:t>
      </w:r>
    </w:p>
    <w:p>
      <w:pPr>
        <w:spacing w:after="0" w:line="200" w:lineRule="exact"/>
        <w:rPr>
          <w:sz w:val="24"/>
          <w:szCs w:val="24"/>
          <w:color w:val="auto"/>
        </w:rPr>
      </w:pPr>
    </w:p>
    <w:p>
      <w:pPr>
        <w:spacing w:after="0" w:line="313"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December 24, 1997</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(Date of Event which Requires</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Filing of this Statement)</w:t>
      </w:r>
    </w:p>
    <w:p>
      <w:pPr>
        <w:spacing w:after="0" w:line="345" w:lineRule="exact"/>
        <w:rPr>
          <w:sz w:val="24"/>
          <w:szCs w:val="24"/>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schedule because of Rule 13d-1(b)(3) or (4), check the following box [ ]. Previous filing on Schedule 13G pursuant to Rule 13d-1(c).</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following box if a fee is being paid with this statement [ ].</w:t>
      </w:r>
    </w:p>
    <w:p>
      <w:pPr>
        <w:spacing w:after="0" w:line="174" w:lineRule="exact"/>
        <w:rPr>
          <w:sz w:val="24"/>
          <w:szCs w:val="24"/>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174"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(Continued on following page(s))</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8 Pages</w:t>
      </w:r>
    </w:p>
    <w:p>
      <w:pPr>
        <w:sectPr>
          <w:pgSz w:w="11900" w:h="16838" w:orient="portrait"/>
          <w:cols w:equalWidth="0" w:num="1">
            <w:col w:w="10219"/>
          </w:cols>
          <w:pgMar w:left="240" w:top="230" w:right="1440" w:bottom="1440" w:gutter="0" w:footer="0" w:header="0"/>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234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2</w:t>
            </w:r>
          </w:p>
        </w:tc>
        <w:tc>
          <w:tcPr>
            <w:tcW w:w="20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71"/>
        </w:trPr>
        <w:tc>
          <w:tcPr>
            <w:tcW w:w="23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CUSIP NO. 677864 10 0</w:t>
            </w:r>
          </w:p>
        </w:tc>
        <w:tc>
          <w:tcPr>
            <w:tcW w:w="2000" w:type="dxa"/>
            <w:vAlign w:val="bottom"/>
          </w:tcPr>
          <w:p>
            <w:pPr>
              <w:ind w:left="500"/>
              <w:spacing w:after="0"/>
              <w:rPr>
                <w:sz w:val="20"/>
                <w:szCs w:val="20"/>
                <w:color w:val="auto"/>
              </w:rPr>
            </w:pPr>
            <w:r>
              <w:rPr>
                <w:rFonts w:ascii="Courier New" w:cs="Courier New" w:eastAsia="Courier New" w:hAnsi="Courier New"/>
                <w:sz w:val="15"/>
                <w:szCs w:val="15"/>
                <w:color w:val="auto"/>
              </w:rPr>
              <w:t>13D</w:t>
            </w:r>
          </w:p>
        </w:tc>
        <w:tc>
          <w:tcPr>
            <w:tcW w:w="2760" w:type="dxa"/>
            <w:vAlign w:val="bottom"/>
          </w:tcPr>
          <w:p>
            <w:pPr>
              <w:ind w:left="1240"/>
              <w:spacing w:after="0"/>
              <w:rPr>
                <w:sz w:val="20"/>
                <w:szCs w:val="20"/>
                <w:color w:val="auto"/>
              </w:rPr>
            </w:pPr>
            <w:r>
              <w:rPr>
                <w:rFonts w:ascii="Courier New" w:cs="Courier New" w:eastAsia="Courier New" w:hAnsi="Courier New"/>
                <w:sz w:val="15"/>
                <w:szCs w:val="15"/>
                <w:color w:val="auto"/>
                <w:w w:val="98"/>
              </w:rPr>
              <w:t>Page 2 of 8 Pages</w:t>
            </w:r>
          </w:p>
        </w:tc>
      </w:tr>
    </w:tbl>
    <w:p>
      <w:pPr>
        <w:spacing w:after="0" w:line="345" w:lineRule="exact"/>
        <w:rPr>
          <w:sz w:val="20"/>
          <w:szCs w:val="20"/>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S.S. OR I.R.S. IDENTIFICATION NOS. OF ABOVE PERSONS</w:t>
      </w:r>
    </w:p>
    <w:p>
      <w:pPr>
        <w:spacing w:after="0" w:line="171" w:lineRule="exact"/>
        <w:rPr>
          <w:sz w:val="20"/>
          <w:szCs w:val="20"/>
          <w:color w:val="auto"/>
        </w:rPr>
      </w:pPr>
    </w:p>
    <w:p>
      <w:pPr>
        <w:ind w:left="1429"/>
        <w:spacing w:after="0"/>
        <w:tabs>
          <w:tab w:leader="none" w:pos="3169" w:val="left"/>
        </w:tabs>
        <w:rPr>
          <w:sz w:val="20"/>
          <w:szCs w:val="20"/>
          <w:color w:val="auto"/>
        </w:rPr>
      </w:pPr>
      <w:r>
        <w:rPr>
          <w:rFonts w:ascii="Courier New" w:cs="Courier New" w:eastAsia="Courier New" w:hAnsi="Courier New"/>
          <w:sz w:val="15"/>
          <w:szCs w:val="15"/>
          <w:color w:val="auto"/>
        </w:rPr>
        <w:t>Richard M. Jaffee</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2</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CHECK THE APPROPRIATE BOX</w:t>
            </w:r>
          </w:p>
        </w:tc>
        <w:tc>
          <w:tcPr>
            <w:tcW w:w="1600" w:type="dxa"/>
            <w:vAlign w:val="bottom"/>
          </w:tcPr>
          <w:p>
            <w:pPr>
              <w:ind w:left="1300"/>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[X]</w:t>
            </w:r>
          </w:p>
        </w:tc>
      </w:tr>
      <w:tr>
        <w:trPr>
          <w:trHeight w:val="171"/>
        </w:trPr>
        <w:tc>
          <w:tcPr>
            <w:tcW w:w="260" w:type="dxa"/>
            <w:vAlign w:val="bottom"/>
          </w:tcPr>
          <w:p>
            <w:pPr>
              <w:spacing w:after="0"/>
              <w:rPr>
                <w:sz w:val="14"/>
                <w:szCs w:val="14"/>
                <w:color w:val="auto"/>
              </w:rPr>
            </w:pP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IF A MEMBER OF A GROUP</w:t>
            </w:r>
          </w:p>
        </w:tc>
        <w:tc>
          <w:tcPr>
            <w:tcW w:w="1600" w:type="dxa"/>
            <w:vAlign w:val="bottom"/>
          </w:tcPr>
          <w:p>
            <w:pPr>
              <w:ind w:left="1300"/>
              <w:spacing w:after="0"/>
              <w:rPr>
                <w:sz w:val="20"/>
                <w:szCs w:val="20"/>
                <w:color w:val="auto"/>
              </w:rPr>
            </w:pPr>
            <w:r>
              <w:rPr>
                <w:rFonts w:ascii="Courier New" w:cs="Courier New" w:eastAsia="Courier New" w:hAnsi="Courier New"/>
                <w:sz w:val="15"/>
                <w:szCs w:val="15"/>
                <w:color w:val="auto"/>
              </w:rPr>
              <w:t>(b)</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 ]</w:t>
            </w:r>
          </w:p>
        </w:tc>
      </w:tr>
    </w:tbl>
    <w:p>
      <w:pPr>
        <w:spacing w:after="0" w:line="345"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200" w:lineRule="exact"/>
        <w:rPr>
          <w:rFonts w:ascii="Courier New" w:cs="Courier New" w:eastAsia="Courier New" w:hAnsi="Courier New"/>
          <w:sz w:val="14"/>
          <w:szCs w:val="14"/>
          <w:color w:val="auto"/>
        </w:rPr>
      </w:pPr>
    </w:p>
    <w:p>
      <w:pPr>
        <w:spacing w:after="0" w:line="315"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w:t>
      </w:r>
    </w:p>
    <w:p>
      <w:pPr>
        <w:spacing w:after="0" w:line="34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529" w:right="4019" w:hanging="444"/>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5CHECK IF DISCLOSURE OF LEGAL PROCEEDINGS IS REQUIRED PURSUANT TO ITEMS 2(d) or 2(e)</w:t>
      </w:r>
    </w:p>
    <w:p>
      <w:pPr>
        <w:spacing w:after="0" w:line="2" w:lineRule="exact"/>
        <w:rPr>
          <w:sz w:val="20"/>
          <w:szCs w:val="20"/>
          <w:color w:val="auto"/>
        </w:rPr>
      </w:pPr>
    </w:p>
    <w:p>
      <w:pPr>
        <w:ind w:left="674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89"/>
        <w:spacing w:after="0"/>
        <w:tabs>
          <w:tab w:leader="none" w:pos="509" w:val="left"/>
          <w:tab w:leader="none" w:pos="4689"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CITIZENSHIP OR PLACE OF ORGANIZATION</w:t>
      </w:r>
      <w:r>
        <w:rPr>
          <w:sz w:val="20"/>
          <w:szCs w:val="20"/>
          <w:color w:val="auto"/>
        </w:rPr>
        <w:tab/>
      </w:r>
      <w:r>
        <w:rPr>
          <w:rFonts w:ascii="Courier New" w:cs="Courier New" w:eastAsia="Courier New" w:hAnsi="Courier New"/>
          <w:sz w:val="14"/>
          <w:szCs w:val="14"/>
          <w:color w:val="auto"/>
        </w:rPr>
        <w:t>United States</w:t>
      </w:r>
    </w:p>
    <w:p>
      <w:pPr>
        <w:spacing w:after="0" w:line="345"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7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w:t>
      </w:r>
      <w:r>
        <w:rPr>
          <w:rFonts w:ascii="Courier New" w:cs="Courier New" w:eastAsia="Courier New" w:hAnsi="Courier New"/>
          <w:sz w:val="14"/>
          <w:szCs w:val="14"/>
          <w:color w:val="auto"/>
        </w:rPr>
        <w:t>SOLE VOTING POWER</w:t>
      </w:r>
    </w:p>
    <w:p>
      <w:pPr>
        <w:ind w:left="3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650,943 Class B Shares</w:t>
      </w:r>
    </w:p>
    <w:p>
      <w:pPr>
        <w:spacing w:after="0" w:line="1"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20,792</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Common Shares</w:t>
            </w:r>
          </w:p>
        </w:tc>
      </w:tr>
      <w:tr>
        <w:trPr>
          <w:trHeight w:val="341"/>
        </w:trPr>
        <w:tc>
          <w:tcPr>
            <w:tcW w:w="156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9"/>
              </w:rPr>
              <w:t>SHARES</w:t>
            </w:r>
          </w:p>
        </w:tc>
        <w:tc>
          <w:tcPr>
            <w:tcW w:w="176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1"/>
              </w:rPr>
              <w:t>-------------------------------------------------</w:t>
            </w:r>
          </w:p>
        </w:tc>
        <w:tc>
          <w:tcPr>
            <w:tcW w:w="2980" w:type="dxa"/>
            <w:vAlign w:val="bottom"/>
          </w:tcPr>
          <w:p>
            <w:pPr>
              <w:spacing w:after="0"/>
              <w:rPr>
                <w:sz w:val="24"/>
                <w:szCs w:val="24"/>
                <w:color w:val="auto"/>
              </w:rPr>
            </w:pPr>
          </w:p>
        </w:tc>
      </w:tr>
      <w:tr>
        <w:trPr>
          <w:trHeight w:val="171"/>
        </w:trPr>
        <w:tc>
          <w:tcPr>
            <w:tcW w:w="1560" w:type="dxa"/>
            <w:vAlign w:val="bottom"/>
          </w:tcPr>
          <w:p>
            <w:pPr>
              <w:spacing w:after="0"/>
              <w:rPr>
                <w:sz w:val="14"/>
                <w:szCs w:val="14"/>
                <w:color w:val="auto"/>
              </w:rPr>
            </w:pP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rPr>
              <w:t>8</w:t>
            </w:r>
          </w:p>
        </w:tc>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1"/>
        </w:trPr>
        <w:tc>
          <w:tcPr>
            <w:tcW w:w="156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8"/>
              </w:rPr>
              <w:t>BENEFICIALLY</w:t>
            </w: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629,387</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Class B Shares</w:t>
            </w:r>
          </w:p>
        </w:tc>
      </w:tr>
      <w:tr>
        <w:trPr>
          <w:trHeight w:val="171"/>
        </w:trPr>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Common Shares</w:t>
            </w:r>
          </w:p>
        </w:tc>
      </w:tr>
      <w:tr>
        <w:trPr>
          <w:trHeight w:val="171"/>
        </w:trPr>
        <w:tc>
          <w:tcPr>
            <w:tcW w:w="156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7"/>
              </w:rPr>
              <w:t>OWNED BY</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71"/>
        </w:trPr>
        <w:tc>
          <w:tcPr>
            <w:tcW w:w="1560" w:type="dxa"/>
            <w:vAlign w:val="bottom"/>
          </w:tcPr>
          <w:p>
            <w:pPr>
              <w:spacing w:after="0"/>
              <w:rPr>
                <w:sz w:val="14"/>
                <w:szCs w:val="14"/>
                <w:color w:val="auto"/>
              </w:rPr>
            </w:pPr>
          </w:p>
        </w:tc>
        <w:tc>
          <w:tcPr>
            <w:tcW w:w="474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5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EACH</w:t>
            </w: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rPr>
              <w:t>9</w:t>
            </w:r>
          </w:p>
        </w:tc>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1"/>
        </w:trPr>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650,943</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Class B Shares</w:t>
            </w:r>
          </w:p>
        </w:tc>
      </w:tr>
      <w:tr>
        <w:trPr>
          <w:trHeight w:val="171"/>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REPORTING</w:t>
            </w: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20,792</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Common Shares</w:t>
            </w:r>
          </w:p>
        </w:tc>
      </w:tr>
      <w:tr>
        <w:trPr>
          <w:trHeight w:val="341"/>
        </w:trPr>
        <w:tc>
          <w:tcPr>
            <w:tcW w:w="156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9"/>
              </w:rPr>
              <w:t>PERSON</w:t>
            </w:r>
          </w:p>
        </w:tc>
        <w:tc>
          <w:tcPr>
            <w:tcW w:w="176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2"/>
              </w:rPr>
              <w:t>------------------------------------------------</w:t>
            </w:r>
          </w:p>
        </w:tc>
        <w:tc>
          <w:tcPr>
            <w:tcW w:w="2980" w:type="dxa"/>
            <w:vAlign w:val="bottom"/>
          </w:tcPr>
          <w:p>
            <w:pPr>
              <w:spacing w:after="0"/>
              <w:rPr>
                <w:sz w:val="24"/>
                <w:szCs w:val="24"/>
                <w:color w:val="auto"/>
              </w:rPr>
            </w:pPr>
          </w:p>
        </w:tc>
      </w:tr>
      <w:tr>
        <w:trPr>
          <w:trHeight w:val="171"/>
        </w:trPr>
        <w:tc>
          <w:tcPr>
            <w:tcW w:w="1560" w:type="dxa"/>
            <w:vAlign w:val="bottom"/>
          </w:tcPr>
          <w:p>
            <w:pPr>
              <w:spacing w:after="0"/>
              <w:rPr>
                <w:sz w:val="14"/>
                <w:szCs w:val="14"/>
                <w:color w:val="auto"/>
              </w:rPr>
            </w:pP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rPr>
              <w:t>10</w:t>
            </w:r>
          </w:p>
        </w:tc>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SHARED DISPOSITIVE POWER</w:t>
            </w:r>
          </w:p>
        </w:tc>
      </w:tr>
      <w:tr>
        <w:trPr>
          <w:trHeight w:val="171"/>
        </w:trPr>
        <w:tc>
          <w:tcPr>
            <w:tcW w:w="15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WITH</w:t>
            </w:r>
          </w:p>
        </w:tc>
        <w:tc>
          <w:tcPr>
            <w:tcW w:w="102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550,000 Class B Shares</w:t>
            </w:r>
          </w:p>
        </w:tc>
      </w:tr>
      <w:tr>
        <w:trPr>
          <w:trHeight w:val="171"/>
        </w:trPr>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100 Common Shares</w:t>
            </w:r>
          </w:p>
        </w:tc>
      </w:tr>
    </w:tbl>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EACH REPORTING PERSON</w:t>
      </w:r>
    </w:p>
    <w:p>
      <w:pPr>
        <w:ind w:left="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1,280,330 Class B Shares</w:t>
      </w:r>
    </w:p>
    <w:p>
      <w:pPr>
        <w:ind w:left="11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20,892 Common Shares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
        <w:spacing w:after="0"/>
        <w:tabs>
          <w:tab w:leader="none" w:pos="509" w:val="left"/>
          <w:tab w:leader="none" w:pos="66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CHECK IF THE AGGREGATE AMOUNT IN ROW (11) EXCLUDES CERTAIN SHARES</w:t>
      </w:r>
      <w:r>
        <w:rPr>
          <w:sz w:val="20"/>
          <w:szCs w:val="20"/>
          <w:color w:val="auto"/>
        </w:rPr>
        <w:tab/>
      </w:r>
      <w:r>
        <w:rPr>
          <w:rFonts w:ascii="Courier New" w:cs="Courier New" w:eastAsia="Courier New" w:hAnsi="Courier New"/>
          <w:sz w:val="15"/>
          <w:szCs w:val="15"/>
          <w:color w:val="auto"/>
        </w:rPr>
        <w:t>[ ]</w:t>
      </w:r>
    </w:p>
    <w:p>
      <w:pPr>
        <w:spacing w:after="0" w:line="345"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w:t>
      </w:r>
      <w:r>
        <w:rPr>
          <w:rFonts w:ascii="Courier New" w:cs="Courier New" w:eastAsia="Courier New" w:hAnsi="Courier New"/>
          <w:sz w:val="14"/>
          <w:szCs w:val="14"/>
          <w:color w:val="auto"/>
        </w:rPr>
        <w:t>PERCENT OF CLASS REPRESENTED BY AMOUNT IN ROW (11)</w:t>
      </w:r>
    </w:p>
    <w:p>
      <w:pPr>
        <w:spacing w:after="0" w:line="3" w:lineRule="exact"/>
        <w:rPr>
          <w:rFonts w:ascii="Courier New" w:cs="Courier New" w:eastAsia="Courier New" w:hAnsi="Courier New"/>
          <w:sz w:val="14"/>
          <w:szCs w:val="14"/>
          <w:color w:val="auto"/>
        </w:rPr>
      </w:pPr>
    </w:p>
    <w:p>
      <w:pPr>
        <w:ind w:left="889" w:right="41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70.4% of the Class B Shares and .5% of the Common Shares, together represented 56.7% of the voting power of Issuer's outstanding stock at December 31, 1997.</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28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4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3</w:t>
            </w:r>
          </w:p>
        </w:tc>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1"/>
        </w:trPr>
        <w:tc>
          <w:tcPr>
            <w:tcW w:w="24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CUSIP No. 677864 10 0</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13D</w:t>
            </w:r>
          </w:p>
        </w:tc>
        <w:tc>
          <w:tcPr>
            <w:tcW w:w="2580" w:type="dxa"/>
            <w:vAlign w:val="bottom"/>
          </w:tcPr>
          <w:p>
            <w:pPr>
              <w:ind w:left="1080"/>
              <w:spacing w:after="0"/>
              <w:rPr>
                <w:sz w:val="20"/>
                <w:szCs w:val="20"/>
                <w:color w:val="auto"/>
              </w:rPr>
            </w:pPr>
            <w:r>
              <w:rPr>
                <w:rFonts w:ascii="Courier New" w:cs="Courier New" w:eastAsia="Courier New" w:hAnsi="Courier New"/>
                <w:sz w:val="15"/>
                <w:szCs w:val="15"/>
                <w:color w:val="auto"/>
                <w:w w:val="96"/>
              </w:rPr>
              <w:t>Page 3 of 8 Pages</w:t>
            </w:r>
          </w:p>
        </w:tc>
      </w:tr>
    </w:tbl>
    <w:p>
      <w:pPr>
        <w:spacing w:after="0" w:line="34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SECURITY AND ISSUER</w:t>
      </w:r>
    </w:p>
    <w:p>
      <w:pPr>
        <w:spacing w:after="0" w:line="174" w:lineRule="exact"/>
        <w:rPr>
          <w:sz w:val="20"/>
          <w:szCs w:val="20"/>
          <w:color w:val="auto"/>
        </w:rPr>
      </w:pPr>
    </w:p>
    <w:p>
      <w:pPr>
        <w:ind w:left="1500" w:right="3219" w:firstLine="799"/>
        <w:spacing w:after="0" w:line="260" w:lineRule="auto"/>
        <w:rPr>
          <w:sz w:val="20"/>
          <w:szCs w:val="20"/>
          <w:color w:val="auto"/>
        </w:rPr>
      </w:pPr>
      <w:r>
        <w:rPr>
          <w:rFonts w:ascii="Courier New" w:cs="Courier New" w:eastAsia="Courier New" w:hAnsi="Courier New"/>
          <w:sz w:val="14"/>
          <w:szCs w:val="14"/>
          <w:color w:val="auto"/>
        </w:rPr>
        <w:t>This statement relates to the Common Stock, par value $.10 per share (and the Class B Stock, par value $.10 per share immediately convertible into Common Stock) of Oil-Dri Corporation of America, a Delaware corporation ("Oil-Dri"). Oil-Dri's principal executive offices are located at 410 North Michigan Avenue, Suite 400, Chicago, Illinois 60611.</w:t>
      </w:r>
    </w:p>
    <w:p>
      <w:pPr>
        <w:spacing w:after="0" w:line="33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71" w:lineRule="exact"/>
        <w:rPr>
          <w:sz w:val="20"/>
          <w:szCs w:val="20"/>
          <w:color w:val="auto"/>
        </w:rPr>
      </w:pPr>
    </w:p>
    <w:p>
      <w:pPr>
        <w:ind w:left="3000" w:hanging="702"/>
        <w:spacing w:after="0"/>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M. Jaffee</w:t>
      </w:r>
    </w:p>
    <w:p>
      <w:pPr>
        <w:spacing w:after="0" w:line="3" w:lineRule="exact"/>
        <w:rPr>
          <w:rFonts w:ascii="Courier New" w:cs="Courier New" w:eastAsia="Courier New" w:hAnsi="Courier New"/>
          <w:sz w:val="15"/>
          <w:szCs w:val="15"/>
          <w:color w:val="auto"/>
        </w:rPr>
      </w:pPr>
    </w:p>
    <w:p>
      <w:pPr>
        <w:ind w:left="3000" w:right="4539" w:hanging="702"/>
        <w:spacing w:after="0" w:line="239" w:lineRule="auto"/>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Oil-Dri Corporation of America 410 North Michigan Avenue Suite 400</w:t>
      </w:r>
    </w:p>
    <w:p>
      <w:pPr>
        <w:spacing w:after="0" w:line="1" w:lineRule="exact"/>
        <w:rPr>
          <w:rFonts w:ascii="Courier New" w:cs="Courier New" w:eastAsia="Courier New" w:hAnsi="Courier New"/>
          <w:sz w:val="15"/>
          <w:szCs w:val="15"/>
          <w:color w:val="auto"/>
        </w:rPr>
      </w:pP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Chicago, Illinois 60611</w:t>
      </w:r>
    </w:p>
    <w:p>
      <w:pPr>
        <w:spacing w:after="0" w:line="3" w:lineRule="exact"/>
        <w:rPr>
          <w:rFonts w:ascii="Courier New" w:cs="Courier New" w:eastAsia="Courier New" w:hAnsi="Courier New"/>
          <w:sz w:val="15"/>
          <w:szCs w:val="15"/>
          <w:color w:val="auto"/>
        </w:rPr>
      </w:pPr>
    </w:p>
    <w:p>
      <w:pPr>
        <w:ind w:left="3000" w:right="4539" w:hanging="702"/>
        <w:spacing w:after="0" w:line="239" w:lineRule="auto"/>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Board Oil-Dri Corporation of America 410 North Michigan Avenue Suite 400</w:t>
      </w:r>
    </w:p>
    <w:p>
      <w:pPr>
        <w:spacing w:after="0" w:line="3" w:lineRule="exact"/>
        <w:rPr>
          <w:rFonts w:ascii="Courier New" w:cs="Courier New" w:eastAsia="Courier New" w:hAnsi="Courier New"/>
          <w:sz w:val="15"/>
          <w:szCs w:val="15"/>
          <w:color w:val="auto"/>
        </w:rPr>
      </w:pP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Chicago, Illinois 60611</w:t>
      </w:r>
    </w:p>
    <w:p>
      <w:pPr>
        <w:ind w:left="3000" w:hanging="702"/>
        <w:spacing w:after="0"/>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t>
      </w:r>
    </w:p>
    <w:p>
      <w:pPr>
        <w:ind w:left="3000" w:hanging="702"/>
        <w:spacing w:after="0"/>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t>
      </w:r>
    </w:p>
    <w:p>
      <w:pPr>
        <w:ind w:left="3000" w:hanging="702"/>
        <w:spacing w:after="0"/>
        <w:tabs>
          <w:tab w:leader="none" w:pos="3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This Schedule 13-D amends the prior filing of Mr. Jaffee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individually to reflect his becoming a member of a group</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consisting of, in addition to himself: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Jaffee Investment Partnership, L.P., Shirley H.</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Jaffee, Susan Jaffee Hardin, Karen Jaffee Cofsky,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Nancy E. Jaffee, Daniel S. Jaffee.</w:t>
      </w:r>
    </w:p>
    <w:p>
      <w:pPr>
        <w:spacing w:after="0" w:line="174" w:lineRule="exact"/>
        <w:rPr>
          <w:sz w:val="20"/>
          <w:szCs w:val="20"/>
          <w:color w:val="auto"/>
        </w:rPr>
      </w:pPr>
    </w:p>
    <w:p>
      <w:pPr>
        <w:ind w:left="1500" w:right="3219"/>
        <w:spacing w:after="0" w:line="239" w:lineRule="auto"/>
        <w:rPr>
          <w:sz w:val="20"/>
          <w:szCs w:val="20"/>
          <w:color w:val="auto"/>
        </w:rPr>
      </w:pPr>
      <w:r>
        <w:rPr>
          <w:rFonts w:ascii="Courier New" w:cs="Courier New" w:eastAsia="Courier New" w:hAnsi="Courier New"/>
          <w:sz w:val="15"/>
          <w:szCs w:val="15"/>
          <w:color w:val="auto"/>
        </w:rPr>
        <w:t>A Schedule 13-D for that group giving 13-D information for all members of the group has been filed on the same day as this Schedule is filed.</w:t>
      </w:r>
    </w:p>
    <w:p>
      <w:pPr>
        <w:spacing w:after="0" w:line="34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4" w:lineRule="exact"/>
        <w:rPr>
          <w:sz w:val="20"/>
          <w:szCs w:val="20"/>
          <w:color w:val="auto"/>
        </w:rPr>
      </w:pPr>
    </w:p>
    <w:p>
      <w:pPr>
        <w:ind w:left="1500" w:right="3399" w:firstLine="799"/>
        <w:spacing w:after="0" w:line="238" w:lineRule="auto"/>
        <w:rPr>
          <w:sz w:val="20"/>
          <w:szCs w:val="20"/>
          <w:color w:val="auto"/>
        </w:rPr>
      </w:pPr>
      <w:r>
        <w:rPr>
          <w:rFonts w:ascii="Courier New" w:cs="Courier New" w:eastAsia="Courier New" w:hAnsi="Courier New"/>
          <w:sz w:val="15"/>
          <w:szCs w:val="15"/>
          <w:color w:val="auto"/>
        </w:rPr>
        <w:t>No purchase of securities of Oil-Dri Corporation of America ("Oil-Dri") was involved.</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spacing w:after="0"/>
        <w:tabs>
          <w:tab w:leader="none" w:pos="3080" w:val="left"/>
          <w:tab w:leader="none" w:pos="5480" w:val="left"/>
        </w:tabs>
        <w:rPr>
          <w:sz w:val="20"/>
          <w:szCs w:val="20"/>
          <w:color w:val="auto"/>
        </w:rPr>
      </w:pPr>
      <w:r>
        <w:rPr>
          <w:rFonts w:ascii="Courier New" w:cs="Courier New" w:eastAsia="Courier New" w:hAnsi="Courier New"/>
          <w:sz w:val="15"/>
          <w:szCs w:val="15"/>
          <w:color w:val="auto"/>
        </w:rPr>
        <w:t>CUSIP No. 677864 10 0</w:t>
      </w:r>
      <w:r>
        <w:rPr>
          <w:sz w:val="20"/>
          <w:szCs w:val="20"/>
          <w:color w:val="auto"/>
        </w:rPr>
        <w:tab/>
      </w:r>
      <w:r>
        <w:rPr>
          <w:rFonts w:ascii="Courier New" w:cs="Courier New" w:eastAsia="Courier New" w:hAnsi="Courier New"/>
          <w:sz w:val="15"/>
          <w:szCs w:val="15"/>
          <w:color w:val="auto"/>
        </w:rPr>
        <w:t>13D</w:t>
      </w:r>
      <w:r>
        <w:rPr>
          <w:sz w:val="20"/>
          <w:szCs w:val="20"/>
          <w:color w:val="auto"/>
        </w:rPr>
        <w:tab/>
      </w:r>
      <w:r>
        <w:rPr>
          <w:rFonts w:ascii="Courier New" w:cs="Courier New" w:eastAsia="Courier New" w:hAnsi="Courier New"/>
          <w:sz w:val="14"/>
          <w:szCs w:val="14"/>
          <w:color w:val="auto"/>
        </w:rPr>
        <w:t>Page 4 of 8 Pages</w:t>
      </w:r>
    </w:p>
    <w:p>
      <w:pPr>
        <w:spacing w:after="0" w:line="34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PURPOSE OF TRANSACTION</w:t>
      </w:r>
    </w:p>
    <w:p>
      <w:pPr>
        <w:spacing w:after="0" w:line="174"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This Amendment reflects a transaction by Richard M. Jaffee in connection with the formation of the Jaffee Investment Partnership, L.P. (see Item 2 above). Mr. Jaffee has no present plans or proposals which relate to or would result in (i) the acquisition by any person of securities of Oil-Dri or the disposition of securities of Oil-Dri, (ii) any extraordinary corporate transaction of Oil-Dri or its subsidiaries, (iii) a sale or transfer of a material amount of assets of Oil-Dri or its subsidiaries, (iv) any change in the board of directors or management of Oil-Dri, (v) any material change in Oil-Dri's present capitalization, dividend policy, business or corporate structure, (vi) any change to Oil-Dri's charter or bylaws or other actions that may impede the acquisition of control of Oil-Dri by any person, (vii) causing Oil-Dri Common Stock to cease to be listed on the New York Stock Exchange, or to become eligible for termination of registration pursuant to Section 12(g)(4) under the Securities Exchange Act of 1934, or (viii) any action similar to those enumerated above.</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spacing w:after="0"/>
        <w:tabs>
          <w:tab w:leader="none" w:pos="3080" w:val="left"/>
          <w:tab w:leader="none" w:pos="5480" w:val="left"/>
        </w:tabs>
        <w:rPr>
          <w:sz w:val="20"/>
          <w:szCs w:val="20"/>
          <w:color w:val="auto"/>
        </w:rPr>
      </w:pPr>
      <w:r>
        <w:rPr>
          <w:rFonts w:ascii="Courier New" w:cs="Courier New" w:eastAsia="Courier New" w:hAnsi="Courier New"/>
          <w:sz w:val="15"/>
          <w:szCs w:val="15"/>
          <w:color w:val="auto"/>
        </w:rPr>
        <w:t>CUSIP No. 677864 10 0</w:t>
      </w:r>
      <w:r>
        <w:rPr>
          <w:sz w:val="20"/>
          <w:szCs w:val="20"/>
          <w:color w:val="auto"/>
        </w:rPr>
        <w:tab/>
      </w:r>
      <w:r>
        <w:rPr>
          <w:rFonts w:ascii="Courier New" w:cs="Courier New" w:eastAsia="Courier New" w:hAnsi="Courier New"/>
          <w:sz w:val="15"/>
          <w:szCs w:val="15"/>
          <w:color w:val="auto"/>
        </w:rPr>
        <w:t>13D</w:t>
      </w:r>
      <w:r>
        <w:rPr>
          <w:sz w:val="20"/>
          <w:szCs w:val="20"/>
          <w:color w:val="auto"/>
        </w:rPr>
        <w:tab/>
      </w:r>
      <w:r>
        <w:rPr>
          <w:rFonts w:ascii="Courier New" w:cs="Courier New" w:eastAsia="Courier New" w:hAnsi="Courier New"/>
          <w:sz w:val="14"/>
          <w:szCs w:val="14"/>
          <w:color w:val="auto"/>
        </w:rPr>
        <w:t>Page 5 of 8 Pages</w:t>
      </w:r>
    </w:p>
    <w:p>
      <w:pPr>
        <w:spacing w:after="0" w:line="34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 IN SECURITIES OF THE ISSUER</w:t>
      </w:r>
    </w:p>
    <w:p>
      <w:pPr>
        <w:spacing w:after="0" w:line="174" w:lineRule="exact"/>
        <w:rPr>
          <w:sz w:val="20"/>
          <w:szCs w:val="20"/>
          <w:color w:val="auto"/>
        </w:rPr>
      </w:pPr>
    </w:p>
    <w:p>
      <w:pPr>
        <w:ind w:left="1860" w:right="3980" w:hanging="360"/>
        <w:spacing w:after="0"/>
        <w:tabs>
          <w:tab w:leader="none" w:pos="18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and percentage of Class B shares (outstanding at December 31, 1997) beneficially owned by Richard M. Jaffee and the aggregate number and percentage of Common Shares (outstanding at December 31, 1997) beneficially owned by Mr. Jaffee is shown below.</w:t>
      </w:r>
    </w:p>
    <w:p>
      <w:pPr>
        <w:spacing w:after="0" w:line="345" w:lineRule="exact"/>
        <w:rPr>
          <w:rFonts w:ascii="Courier New" w:cs="Courier New" w:eastAsia="Courier New" w:hAnsi="Courier New"/>
          <w:sz w:val="15"/>
          <w:szCs w:val="15"/>
          <w:color w:val="auto"/>
        </w:rPr>
      </w:pPr>
    </w:p>
    <w:p>
      <w:pPr>
        <w:ind w:left="1860" w:right="444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total voting power of all shares beneficially owned is also shown. Note that Class B shares are entitled to 10 votes per share.</w:t>
      </w:r>
    </w:p>
    <w:p>
      <w:pPr>
        <w:spacing w:after="0" w:line="200" w:lineRule="exact"/>
        <w:rPr>
          <w:sz w:val="20"/>
          <w:szCs w:val="20"/>
          <w:color w:val="auto"/>
        </w:rPr>
      </w:pPr>
    </w:p>
    <w:p>
      <w:pPr>
        <w:spacing w:after="0" w:line="31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 of</w:t>
            </w: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 of</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 of</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 of</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 of</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Voting</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Class B</w:t>
            </w: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Detail of Class</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Class B</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Detail of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Common Share</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Common</w:t>
            </w:r>
          </w:p>
        </w:tc>
      </w:tr>
      <w:tr>
        <w:trPr>
          <w:trHeight w:val="171"/>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Power</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Share Ownership</w:t>
            </w:r>
          </w:p>
        </w:tc>
        <w:tc>
          <w:tcPr>
            <w:tcW w:w="56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Ownership</w:t>
            </w:r>
          </w:p>
        </w:tc>
        <w:tc>
          <w:tcPr>
            <w:tcW w:w="134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Shares</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Richard M.</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1,280,330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650,943</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shares held by</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70.4%</w:t>
            </w:r>
          </w:p>
        </w:tc>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20,892   2,292 shares held by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380" w:type="dxa"/>
            <w:vAlign w:val="bottom"/>
          </w:tcPr>
          <w:p>
            <w:pPr>
              <w:spacing w:after="0"/>
              <w:rPr>
                <w:sz w:val="20"/>
                <w:szCs w:val="20"/>
                <w:color w:val="auto"/>
              </w:rPr>
            </w:pPr>
            <w:r>
              <w:rPr>
                <w:rFonts w:ascii="Courier New" w:cs="Courier New" w:eastAsia="Courier New" w:hAnsi="Courier New"/>
                <w:sz w:val="15"/>
                <w:szCs w:val="15"/>
                <w:color w:val="auto"/>
              </w:rPr>
              <w:t>Jaffee</w:t>
            </w: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Richard M. Jaffee as</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Richard</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M. Jaffee as</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Trustee under the</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Trustee</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under the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20"/>
                <w:szCs w:val="20"/>
                <w:color w:val="auto"/>
              </w:rPr>
            </w:pPr>
            <w:r>
              <w:rPr>
                <w:rFonts w:ascii="Courier New" w:cs="Courier New" w:eastAsia="Courier New" w:hAnsi="Courier New"/>
                <w:sz w:val="15"/>
                <w:szCs w:val="15"/>
                <w:color w:val="auto"/>
              </w:rPr>
              <w:t>Voting Power</w:t>
            </w: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Richard M. Jaffee</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Richard</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M. Jaffee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20"/>
                <w:szCs w:val="20"/>
                <w:color w:val="auto"/>
              </w:rPr>
            </w:pPr>
            <w:r>
              <w:rPr>
                <w:rFonts w:ascii="Courier New" w:cs="Courier New" w:eastAsia="Courier New" w:hAnsi="Courier New"/>
                <w:sz w:val="15"/>
                <w:szCs w:val="15"/>
                <w:color w:val="auto"/>
              </w:rPr>
              <w:t>56.7%</w:t>
            </w: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Revocable Trust of</w:t>
            </w:r>
          </w:p>
        </w:tc>
        <w:tc>
          <w:tcPr>
            <w:tcW w:w="1020" w:type="dxa"/>
            <w:vAlign w:val="bottom"/>
          </w:tcPr>
          <w:p>
            <w:pPr>
              <w:spacing w:after="0"/>
              <w:rPr>
                <w:sz w:val="14"/>
                <w:szCs w:val="14"/>
                <w:color w:val="auto"/>
              </w:rPr>
            </w:pPr>
          </w:p>
        </w:tc>
        <w:tc>
          <w:tcPr>
            <w:tcW w:w="35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Revocable Trust of</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w w:val="94"/>
              </w:rPr>
              <w:t>6/21/74.</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w w:val="97"/>
              </w:rPr>
              <w:t>6/21/74.</w:t>
            </w: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550,000 shares held by</w:t>
            </w:r>
          </w:p>
        </w:tc>
        <w:tc>
          <w:tcPr>
            <w:tcW w:w="1020" w:type="dxa"/>
            <w:vAlign w:val="bottom"/>
          </w:tcPr>
          <w:p>
            <w:pPr>
              <w:spacing w:after="0"/>
              <w:rPr>
                <w:sz w:val="24"/>
                <w:szCs w:val="24"/>
                <w:color w:val="auto"/>
              </w:rPr>
            </w:pPr>
          </w:p>
        </w:tc>
        <w:tc>
          <w:tcPr>
            <w:tcW w:w="35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100 shares held in joint</w:t>
            </w:r>
          </w:p>
        </w:tc>
        <w:tc>
          <w:tcPr>
            <w:tcW w:w="520" w:type="dxa"/>
            <w:vAlign w:val="bottom"/>
          </w:tcPr>
          <w:p>
            <w:pPr>
              <w:spacing w:after="0"/>
              <w:rPr>
                <w:sz w:val="24"/>
                <w:szCs w:val="2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Jaffee Investment</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tenancy</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with spouse.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Partnership, LP</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18,500 shares are in the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79,387 shares held by</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form of</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spouse, Shirley H.</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options</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Jaffee, as trustee under</w:t>
            </w:r>
          </w:p>
        </w:tc>
        <w:tc>
          <w:tcPr>
            <w:tcW w:w="1020" w:type="dxa"/>
            <w:vAlign w:val="bottom"/>
          </w:tcPr>
          <w:p>
            <w:pPr>
              <w:spacing w:after="0"/>
              <w:rPr>
                <w:sz w:val="14"/>
                <w:szCs w:val="14"/>
                <w:color w:val="auto"/>
              </w:rPr>
            </w:pPr>
          </w:p>
        </w:tc>
        <w:tc>
          <w:tcPr>
            <w:tcW w:w="35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within 60 days of the</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Shirley H. Jaffee</w:t>
            </w:r>
          </w:p>
        </w:tc>
        <w:tc>
          <w:tcPr>
            <w:tcW w:w="102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date of</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this filing.</w:t>
            </w: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Declaration of Trust of</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w w:val="94"/>
              </w:rPr>
              <w:t>7/12/93.</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Mrs. Jaffee has voted</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these shares consistent</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Mr. Jaffee's</w:t>
            </w: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voting.</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ectPr>
          <w:pgSz w:w="11900" w:h="16838" w:orient="portrait"/>
          <w:cols w:equalWidth="0" w:num="1">
            <w:col w:w="10900"/>
          </w:cols>
          <w:pgMar w:left="240" w:top="287" w:right="7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6</w:t>
            </w:r>
          </w:p>
        </w:tc>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1"/>
        </w:trPr>
        <w:tc>
          <w:tcPr>
            <w:tcW w:w="24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CUSIP No. 677864 10 0</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13D</w:t>
            </w:r>
          </w:p>
        </w:tc>
        <w:tc>
          <w:tcPr>
            <w:tcW w:w="2580" w:type="dxa"/>
            <w:vAlign w:val="bottom"/>
          </w:tcPr>
          <w:p>
            <w:pPr>
              <w:ind w:left="1080"/>
              <w:spacing w:after="0"/>
              <w:rPr>
                <w:sz w:val="20"/>
                <w:szCs w:val="20"/>
                <w:color w:val="auto"/>
              </w:rPr>
            </w:pPr>
            <w:r>
              <w:rPr>
                <w:rFonts w:ascii="Courier New" w:cs="Courier New" w:eastAsia="Courier New" w:hAnsi="Courier New"/>
                <w:sz w:val="15"/>
                <w:szCs w:val="15"/>
                <w:color w:val="auto"/>
                <w:w w:val="96"/>
              </w:rPr>
              <w:t>Page 6 of 8 Pages</w:t>
            </w:r>
          </w:p>
        </w:tc>
      </w:tr>
    </w:tbl>
    <w:p>
      <w:pPr>
        <w:spacing w:after="0" w:line="342" w:lineRule="exact"/>
        <w:rPr>
          <w:sz w:val="20"/>
          <w:szCs w:val="20"/>
          <w:color w:val="auto"/>
        </w:rPr>
      </w:pPr>
    </w:p>
    <w:p>
      <w:pPr>
        <w:ind w:left="1500"/>
        <w:spacing w:after="0"/>
        <w:tabs>
          <w:tab w:leader="none" w:pos="228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The voting power and power of disposition is shown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w:t>
      </w:r>
    </w:p>
    <w:p>
      <w:pPr>
        <w:spacing w:after="0" w:line="200" w:lineRule="exact"/>
        <w:rPr>
          <w:sz w:val="20"/>
          <w:szCs w:val="20"/>
          <w:color w:val="auto"/>
        </w:rPr>
      </w:pP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Sole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Shared</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w w:val="97"/>
              </w:rPr>
              <w:t>Detail of Shared</w:t>
            </w:r>
          </w:p>
        </w:tc>
      </w:tr>
      <w:tr>
        <w:trPr>
          <w:trHeight w:val="171"/>
        </w:trPr>
        <w:tc>
          <w:tcPr>
            <w:tcW w:w="1020" w:type="dxa"/>
            <w:vAlign w:val="bottom"/>
          </w:tcPr>
          <w:p>
            <w:pPr>
              <w:spacing w:after="0"/>
              <w:rPr>
                <w:sz w:val="14"/>
                <w:szCs w:val="14"/>
                <w:color w:val="auto"/>
              </w:rPr>
            </w:pPr>
          </w:p>
        </w:tc>
        <w:tc>
          <w:tcPr>
            <w:tcW w:w="1880" w:type="dxa"/>
            <w:vAlign w:val="bottom"/>
          </w:tcPr>
          <w:p>
            <w:pPr>
              <w:ind w:left="680"/>
              <w:spacing w:after="0"/>
              <w:rPr>
                <w:sz w:val="20"/>
                <w:szCs w:val="20"/>
                <w:color w:val="auto"/>
              </w:rPr>
            </w:pPr>
            <w:r>
              <w:rPr>
                <w:rFonts w:ascii="Courier New" w:cs="Courier New" w:eastAsia="Courier New" w:hAnsi="Courier New"/>
                <w:sz w:val="15"/>
                <w:szCs w:val="15"/>
                <w:color w:val="auto"/>
              </w:rPr>
              <w:t>Sole Voting</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Shared Voting</w:t>
            </w:r>
          </w:p>
        </w:tc>
        <w:tc>
          <w:tcPr>
            <w:tcW w:w="294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Dispositive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Dispositive</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Dispositive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80" w:type="dxa"/>
            <w:vAlign w:val="bottom"/>
          </w:tcPr>
          <w:p>
            <w:pPr>
              <w:ind w:left="680"/>
              <w:spacing w:after="0"/>
              <w:rPr>
                <w:sz w:val="20"/>
                <w:szCs w:val="20"/>
                <w:color w:val="auto"/>
              </w:rPr>
            </w:pPr>
            <w:r>
              <w:rPr>
                <w:rFonts w:ascii="Courier New" w:cs="Courier New" w:eastAsia="Courier New" w:hAnsi="Courier New"/>
                <w:sz w:val="15"/>
                <w:szCs w:val="15"/>
                <w:color w:val="auto"/>
              </w:rPr>
              <w:t>Power</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Power</w:t>
            </w:r>
          </w:p>
        </w:tc>
        <w:tc>
          <w:tcPr>
            <w:tcW w:w="2940" w:type="dxa"/>
            <w:vAlign w:val="bottom"/>
          </w:tcPr>
          <w:p>
            <w:pPr>
              <w:ind w:left="140"/>
              <w:spacing w:after="0"/>
              <w:rPr>
                <w:sz w:val="20"/>
                <w:szCs w:val="20"/>
                <w:color w:val="auto"/>
              </w:rPr>
            </w:pPr>
            <w:r>
              <w:rPr>
                <w:rFonts w:ascii="Courier New" w:cs="Courier New" w:eastAsia="Courier New" w:hAnsi="Courier New"/>
                <w:sz w:val="15"/>
                <w:szCs w:val="15"/>
                <w:color w:val="auto"/>
              </w:rPr>
              <w:t>Detail of Shared Voting Power</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Power</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Power</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Power</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Richard M.</w:t>
            </w:r>
          </w:p>
        </w:tc>
        <w:tc>
          <w:tcPr>
            <w:tcW w:w="1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650,943 Class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629,387 Class</w:t>
            </w:r>
          </w:p>
        </w:tc>
        <w:tc>
          <w:tcPr>
            <w:tcW w:w="3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550,000 Class B shares held by</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650,943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550,000</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Class B</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1300" w:type="dxa"/>
            <w:vAlign w:val="bottom"/>
          </w:tcPr>
          <w:p>
            <w:pPr>
              <w:spacing w:after="0"/>
              <w:rPr>
                <w:sz w:val="20"/>
                <w:szCs w:val="20"/>
                <w:color w:val="auto"/>
              </w:rPr>
            </w:pPr>
            <w:r>
              <w:rPr>
                <w:rFonts w:ascii="Courier New" w:cs="Courier New" w:eastAsia="Courier New" w:hAnsi="Courier New"/>
                <w:sz w:val="15"/>
                <w:szCs w:val="15"/>
                <w:color w:val="auto"/>
              </w:rPr>
              <w:t>Jaffee</w:t>
            </w:r>
          </w:p>
        </w:tc>
        <w:tc>
          <w:tcPr>
            <w:tcW w:w="1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 Shares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 Shares</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the Jaffee Investment</w:t>
            </w:r>
          </w:p>
        </w:tc>
        <w:tc>
          <w:tcPr>
            <w:tcW w:w="10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Class B</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Class B</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held by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Partnership, LP.</w:t>
            </w:r>
          </w:p>
        </w:tc>
        <w:tc>
          <w:tcPr>
            <w:tcW w:w="10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Jaffee</w:t>
            </w:r>
          </w:p>
        </w:tc>
        <w:tc>
          <w:tcPr>
            <w:tcW w:w="76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Investment</w:t>
            </w:r>
          </w:p>
        </w:tc>
      </w:tr>
      <w:tr>
        <w:trPr>
          <w:trHeight w:val="171"/>
        </w:trPr>
        <w:tc>
          <w:tcPr>
            <w:tcW w:w="1300" w:type="dxa"/>
            <w:vAlign w:val="bottom"/>
          </w:tcPr>
          <w:p>
            <w:pPr>
              <w:spacing w:after="0"/>
              <w:rPr>
                <w:sz w:val="14"/>
                <w:szCs w:val="14"/>
                <w:color w:val="auto"/>
              </w:rPr>
            </w:pPr>
          </w:p>
        </w:tc>
        <w:tc>
          <w:tcPr>
            <w:tcW w:w="1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20,792</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79,387 Class B shares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held by</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Partnership, LP.</w:t>
            </w:r>
          </w:p>
        </w:tc>
      </w:tr>
      <w:tr>
        <w:trPr>
          <w:trHeight w:val="171"/>
        </w:trPr>
        <w:tc>
          <w:tcPr>
            <w:tcW w:w="1300" w:type="dxa"/>
            <w:vAlign w:val="bottom"/>
          </w:tcPr>
          <w:p>
            <w:pPr>
              <w:spacing w:after="0"/>
              <w:rPr>
                <w:sz w:val="14"/>
                <w:szCs w:val="14"/>
                <w:color w:val="auto"/>
              </w:rPr>
            </w:pPr>
          </w:p>
        </w:tc>
        <w:tc>
          <w:tcPr>
            <w:tcW w:w="1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Shares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Shares</w:t>
            </w:r>
          </w:p>
        </w:tc>
        <w:tc>
          <w:tcPr>
            <w:tcW w:w="3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spouse, Shirley H. Jaffee, as</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trustee under the Shirley H.</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Jaffee Declaration of</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Trust of</w:t>
            </w:r>
          </w:p>
        </w:tc>
        <w:tc>
          <w:tcPr>
            <w:tcW w:w="11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Common Shares</w:t>
            </w: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7/12/93.</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held in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joint</w:t>
            </w: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Mrs. Jaffee has voted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these</w:t>
            </w:r>
          </w:p>
        </w:tc>
        <w:tc>
          <w:tcPr>
            <w:tcW w:w="11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tenancy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consistent with Mr.</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spouse.</w:t>
            </w:r>
          </w:p>
        </w:tc>
        <w:tc>
          <w:tcPr>
            <w:tcW w:w="76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Jaffee's voting.</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Common Shares held in</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joint</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tenancy with spouse.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300" w:right="4600" w:hanging="800"/>
        <w:spacing w:after="0" w:line="239" w:lineRule="auto"/>
        <w:tabs>
          <w:tab w:leader="none" w:pos="23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in last 60 days are shown below. All of the transactions were private transfers. Price per share was not applicable to the transactions.</w:t>
      </w:r>
    </w:p>
    <w:p>
      <w:pPr>
        <w:spacing w:after="0" w:line="200" w:lineRule="exact"/>
        <w:rPr>
          <w:sz w:val="20"/>
          <w:szCs w:val="20"/>
          <w:color w:val="auto"/>
        </w:rPr>
      </w:pPr>
    </w:p>
    <w:p>
      <w:pPr>
        <w:spacing w:after="0" w:line="314"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 of Securities</w:t>
      </w:r>
    </w:p>
    <w:p>
      <w:pPr>
        <w:spacing w:after="0" w:line="1" w:lineRule="exact"/>
        <w:rPr>
          <w:sz w:val="20"/>
          <w:szCs w:val="20"/>
          <w:color w:val="auto"/>
        </w:rPr>
      </w:pPr>
    </w:p>
    <w:p>
      <w:pPr>
        <w:ind w:left="3100"/>
        <w:spacing w:after="0"/>
        <w:tabs>
          <w:tab w:leader="none" w:pos="5200" w:val="left"/>
          <w:tab w:leader="none" w:pos="6280" w:val="left"/>
          <w:tab w:leader="none" w:pos="8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Involved</w:t>
      </w:r>
      <w:r>
        <w:rPr>
          <w:sz w:val="20"/>
          <w:szCs w:val="20"/>
          <w:color w:val="auto"/>
        </w:rPr>
        <w:tab/>
      </w:r>
      <w:r>
        <w:rPr>
          <w:rFonts w:ascii="Courier New" w:cs="Courier New" w:eastAsia="Courier New" w:hAnsi="Courier New"/>
          <w:sz w:val="14"/>
          <w:szCs w:val="14"/>
          <w:color w:val="auto"/>
        </w:rPr>
        <w:t>Nature of Transaction</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310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Richard M. Jaffee</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12/22/1997</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248,350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Class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3420" w:type="dxa"/>
            <w:vAlign w:val="bottom"/>
          </w:tcPr>
          <w:p>
            <w:pPr>
              <w:ind w:left="400"/>
              <w:spacing w:after="0"/>
              <w:rPr>
                <w:sz w:val="20"/>
                <w:szCs w:val="20"/>
                <w:color w:val="auto"/>
              </w:rPr>
            </w:pPr>
            <w:r>
              <w:rPr>
                <w:rFonts w:ascii="Courier New" w:cs="Courier New" w:eastAsia="Courier New" w:hAnsi="Courier New"/>
                <w:sz w:val="15"/>
                <w:szCs w:val="15"/>
                <w:color w:val="auto"/>
                <w:w w:val="98"/>
              </w:rPr>
              <w:t>Gift to Shirley H. Jaffee, spouse*</w:t>
            </w:r>
          </w:p>
        </w:tc>
      </w:tr>
      <w:tr>
        <w:trPr>
          <w:trHeight w:val="171"/>
        </w:trPr>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12/24/1997</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250,000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Class</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3420" w:type="dxa"/>
            <w:vAlign w:val="bottom"/>
          </w:tcPr>
          <w:p>
            <w:pPr>
              <w:ind w:left="400"/>
              <w:spacing w:after="0"/>
              <w:rPr>
                <w:sz w:val="20"/>
                <w:szCs w:val="20"/>
                <w:color w:val="auto"/>
              </w:rPr>
            </w:pPr>
            <w:r>
              <w:rPr>
                <w:rFonts w:ascii="Courier New" w:cs="Courier New" w:eastAsia="Courier New" w:hAnsi="Courier New"/>
                <w:sz w:val="15"/>
                <w:szCs w:val="15"/>
                <w:color w:val="auto"/>
              </w:rPr>
              <w:t>Transfer to Jaffee Investment</w:t>
            </w:r>
          </w:p>
        </w:tc>
      </w:tr>
      <w:tr>
        <w:trPr>
          <w:trHeight w:val="171"/>
        </w:trPr>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20" w:type="dxa"/>
            <w:vAlign w:val="bottom"/>
          </w:tcPr>
          <w:p>
            <w:pPr>
              <w:ind w:left="400"/>
              <w:spacing w:after="0"/>
              <w:rPr>
                <w:sz w:val="20"/>
                <w:szCs w:val="20"/>
                <w:color w:val="auto"/>
              </w:rPr>
            </w:pPr>
            <w:r>
              <w:rPr>
                <w:rFonts w:ascii="Courier New" w:cs="Courier New" w:eastAsia="Courier New" w:hAnsi="Courier New"/>
                <w:sz w:val="15"/>
                <w:szCs w:val="15"/>
                <w:color w:val="auto"/>
              </w:rPr>
              <w:t>Partnership, LP*</w:t>
            </w:r>
          </w:p>
        </w:tc>
      </w:tr>
    </w:tbl>
    <w:p>
      <w:pPr>
        <w:spacing w:after="0" w:line="200" w:lineRule="exact"/>
        <w:rPr>
          <w:sz w:val="20"/>
          <w:szCs w:val="20"/>
          <w:color w:val="auto"/>
        </w:rPr>
      </w:pPr>
    </w:p>
    <w:p>
      <w:pPr>
        <w:spacing w:after="0" w:line="315" w:lineRule="exact"/>
        <w:rPr>
          <w:sz w:val="20"/>
          <w:szCs w:val="20"/>
          <w:color w:val="auto"/>
        </w:rPr>
      </w:pPr>
    </w:p>
    <w:p>
      <w:pPr>
        <w:ind w:left="1500" w:right="4600"/>
        <w:spacing w:after="0" w:line="239" w:lineRule="auto"/>
        <w:tabs>
          <w:tab w:leader="none" w:pos="167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do not reflect form of ownership or changes in form of ownership which were reported in full on Form 4 for Richard M. Jaffee filed with the SEC on 1/11/98.</w:t>
      </w:r>
    </w:p>
    <w:p>
      <w:pPr>
        <w:spacing w:after="0" w:line="346" w:lineRule="exact"/>
        <w:rPr>
          <w:sz w:val="20"/>
          <w:szCs w:val="20"/>
          <w:color w:val="auto"/>
        </w:rPr>
      </w:pPr>
    </w:p>
    <w:p>
      <w:pPr>
        <w:jc w:val="both"/>
        <w:ind w:left="2300" w:right="4520" w:hanging="800"/>
        <w:spacing w:after="0" w:line="239" w:lineRule="auto"/>
        <w:tabs>
          <w:tab w:leader="none" w:pos="23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person has the right to receive or the power to direct receipt of dividends from, or proceeds from the sale of, such securities.</w:t>
      </w:r>
    </w:p>
    <w:p>
      <w:pPr>
        <w:spacing w:after="0" w:line="172" w:lineRule="exact"/>
        <w:rPr>
          <w:rFonts w:ascii="Courier New" w:cs="Courier New" w:eastAsia="Courier New" w:hAnsi="Courier New"/>
          <w:sz w:val="15"/>
          <w:szCs w:val="15"/>
          <w:color w:val="auto"/>
        </w:rPr>
      </w:pPr>
    </w:p>
    <w:p>
      <w:pPr>
        <w:ind w:left="2300" w:hanging="800"/>
        <w:spacing w:after="0"/>
        <w:tabs>
          <w:tab w:leader="none" w:pos="23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ectPr>
          <w:pgSz w:w="11900" w:h="16838" w:orient="portrait"/>
          <w:cols w:equalWidth="0" w:num="1">
            <w:col w:w="11520"/>
          </w:cols>
          <w:pgMar w:left="240" w:top="287"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24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7</w:t>
            </w:r>
          </w:p>
        </w:tc>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1"/>
        </w:trPr>
        <w:tc>
          <w:tcPr>
            <w:tcW w:w="24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CUSIP No. 677864 10 0</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13D</w:t>
            </w:r>
          </w:p>
        </w:tc>
        <w:tc>
          <w:tcPr>
            <w:tcW w:w="2580" w:type="dxa"/>
            <w:vAlign w:val="bottom"/>
          </w:tcPr>
          <w:p>
            <w:pPr>
              <w:ind w:left="1080"/>
              <w:spacing w:after="0"/>
              <w:rPr>
                <w:sz w:val="20"/>
                <w:szCs w:val="20"/>
                <w:color w:val="auto"/>
              </w:rPr>
            </w:pPr>
            <w:r>
              <w:rPr>
                <w:rFonts w:ascii="Courier New" w:cs="Courier New" w:eastAsia="Courier New" w:hAnsi="Courier New"/>
                <w:sz w:val="15"/>
                <w:szCs w:val="15"/>
                <w:color w:val="auto"/>
                <w:w w:val="96"/>
              </w:rPr>
              <w:t>Page 7 of 8 Pages</w:t>
            </w:r>
          </w:p>
        </w:tc>
      </w:tr>
    </w:tbl>
    <w:p>
      <w:pPr>
        <w:spacing w:after="0" w:line="200" w:lineRule="exact"/>
        <w:rPr>
          <w:sz w:val="20"/>
          <w:szCs w:val="20"/>
          <w:color w:val="auto"/>
        </w:rPr>
      </w:pPr>
    </w:p>
    <w:p>
      <w:pPr>
        <w:spacing w:after="0" w:line="315" w:lineRule="exact"/>
        <w:rPr>
          <w:sz w:val="20"/>
          <w:szCs w:val="20"/>
          <w:color w:val="auto"/>
        </w:rPr>
      </w:pPr>
    </w:p>
    <w:p>
      <w:pPr>
        <w:ind w:left="780" w:right="329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ITEM 6.</w:t>
        <w:tab/>
        <w:t>CONTRACTS, ARRANGEMENTS, UNDERSTANDINGS OR RELATIONSHIPS WITH RESPECT TO SECURITIES OF THE ISSUER</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The Limited Partnership Agreement ("Agreement") of Jaffee Investment Partnership, L.P. provides that, subject to the limitations of the Agreement, the General Partners manage the partnership business, with all rights and powers of general partners as provided in the Delaware Revised Uniform Partnership Act. It further provides that certain decisions (distributions to Partners, sale, assignment or mortgage of, grant of security interest in, or pledge of, a Partnership Interest, borrowing, or lending, or purchasing of any security) cannot be made unless approved by a majority of the Units held by General Partners. It grants the power and authority over day-to-day decisions to Richard M. Jaffee as Managing General Partner. (Day-to-day decisions include the investment and reinvestment of Partnership assets in any property, including stock of any corporation.) (See Exhibit B attached.)</w:t>
      </w:r>
    </w:p>
    <w:p>
      <w:pPr>
        <w:spacing w:after="0" w:line="18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 TO BE FILED AS EXHIBITS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None - See Jaffee Investment Partnership, L.P.</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Partnership Agreement filed as Exhibit 2 to Schedule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13-D filed by Richard M. Jaffee and other members of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partnership group.</w:t>
      </w:r>
    </w:p>
    <w:p>
      <w:pPr>
        <w:sectPr>
          <w:pgSz w:w="11900" w:h="16838" w:orient="portrait"/>
          <w:cols w:equalWidth="0" w:num="1">
            <w:col w:w="10219"/>
          </w:cols>
          <w:pgMar w:left="240" w:top="28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4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8</w:t>
            </w:r>
          </w:p>
        </w:tc>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1"/>
        </w:trPr>
        <w:tc>
          <w:tcPr>
            <w:tcW w:w="24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CUSIP No. 677864 10 0</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13D</w:t>
            </w:r>
          </w:p>
        </w:tc>
        <w:tc>
          <w:tcPr>
            <w:tcW w:w="2580" w:type="dxa"/>
            <w:vAlign w:val="bottom"/>
          </w:tcPr>
          <w:p>
            <w:pPr>
              <w:ind w:left="1080"/>
              <w:spacing w:after="0"/>
              <w:rPr>
                <w:sz w:val="20"/>
                <w:szCs w:val="20"/>
                <w:color w:val="auto"/>
              </w:rPr>
            </w:pPr>
            <w:r>
              <w:rPr>
                <w:rFonts w:ascii="Courier New" w:cs="Courier New" w:eastAsia="Courier New" w:hAnsi="Courier New"/>
                <w:sz w:val="15"/>
                <w:szCs w:val="15"/>
                <w:color w:val="auto"/>
                <w:w w:val="96"/>
              </w:rPr>
              <w:t>Page 8 of 8 Pages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After reasonable inquiry and to the best of my knowledge and belief, the undersigned certifies that the information set forth in this statement is true, complete and correct.</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January 16, 1998</w:t>
      </w:r>
    </w:p>
    <w:p>
      <w:pPr>
        <w:spacing w:after="0" w:line="200" w:lineRule="exact"/>
        <w:rPr>
          <w:sz w:val="20"/>
          <w:szCs w:val="20"/>
          <w:color w:val="auto"/>
        </w:rPr>
      </w:pPr>
    </w:p>
    <w:p>
      <w:pPr>
        <w:spacing w:after="0" w:line="313"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 RICHARD M. JAFFEE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Richard M. Jaffee</w:t>
      </w:r>
    </w:p>
    <w:sectPr>
      <w:pgSz w:w="11900" w:h="16838" w:orient="portrait"/>
      <w:cols w:equalWidth="0" w:num="1">
        <w:col w:w="10219"/>
      </w:cols>
      <w:pgMar w:left="2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2020-02-16T05:28:31Z</dcterms:created>
  <dcterms:modified xsi:type="dcterms:W3CDTF">2020-02-16T05:28:31Z</dcterms:modified>
</cp:coreProperties>
</file>