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4924425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3616960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466090</wp:posOffset>
            </wp:positionV>
            <wp:extent cx="7019925" cy="2994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99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WASHOW LAWRENCE 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AVE, SUITE 400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 w:right="1080" w:hanging="1"/>
        <w:spacing w:after="0" w:line="280" w:lineRule="auto"/>
        <w:tabs>
          <w:tab w:leader="none" w:pos="11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2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9"/>
            <w:col w:w="3261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51.68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of Restricted Stock are scheduled to "cliff" vest in full on December 15, 2027.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-2540</wp:posOffset>
            </wp:positionV>
            <wp:extent cx="11988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-8255</wp:posOffset>
            </wp:positionV>
            <wp:extent cx="3035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20" w:hanging="6"/>
        <w:spacing w:after="0" w:line="323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-2540</wp:posOffset>
            </wp:positionV>
            <wp:extent cx="38862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20" w:space="3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89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417195</wp:posOffset>
            </wp:positionV>
            <wp:extent cx="6944995" cy="90925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974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2025-12-15T20:05:17Z</dcterms:created>
  <dcterms:modified xsi:type="dcterms:W3CDTF">2025-12-15T20:05:17Z</dcterms:modified>
</cp:coreProperties>
</file>