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Graham Douglas Alan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AVENUE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jc w:val="center"/>
              <w:ind w:right="7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03/17/2014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1,000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Restricted stock granted pursuant to the Oil-Dri Corporation of America 2006 Long-Term Incentive Plan in a transaction exempt under rule 16b-3.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The shares of Restricted Stock are scheduled to "cliff" vest in full on March 17, 2016.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Douglas A. Graham 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5962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2020-01-26T10:07:54Z</dcterms:created>
  <dcterms:modified xsi:type="dcterms:W3CDTF">2020-01-26T10:07:54Z</dcterms:modified>
</cp:coreProperties>
</file>