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-154940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-400685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4924425</wp:posOffset>
            </wp:positionH>
            <wp:positionV relativeFrom="paragraph">
              <wp:posOffset>-504825</wp:posOffset>
            </wp:positionV>
            <wp:extent cx="51435" cy="518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3616960</wp:posOffset>
            </wp:positionH>
            <wp:positionV relativeFrom="paragraph">
              <wp:posOffset>-504825</wp:posOffset>
            </wp:positionV>
            <wp:extent cx="51435" cy="518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466090</wp:posOffset>
            </wp:positionV>
            <wp:extent cx="7019925" cy="3098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309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Kreh Susan M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Financial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410 N. MICHIGAN AVENUE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04/18/2025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400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04/18/2025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41.52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94,100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shares of Restricted Stock are scheduled to "cliff" vest in full on October 19, 2029.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Based on the closing price of the shares on Monday, April 21, 2025, the first trading day following the grant date of this award, which fell on a trading holiday.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Anthony W. Parker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4204970</wp:posOffset>
            </wp:positionH>
            <wp:positionV relativeFrom="paragraph">
              <wp:posOffset>-2540</wp:posOffset>
            </wp:positionV>
            <wp:extent cx="119888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4204970</wp:posOffset>
            </wp:positionH>
            <wp:positionV relativeFrom="paragraph">
              <wp:posOffset>-8255</wp:posOffset>
            </wp:positionV>
            <wp:extent cx="30353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520" w:hanging="6"/>
        <w:spacing w:after="0" w:line="323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04/21/2025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-2540</wp:posOffset>
            </wp:positionV>
            <wp:extent cx="38862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20" w:space="3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299085</wp:posOffset>
            </wp:positionV>
            <wp:extent cx="6944995" cy="90989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995" cy="9098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3657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2025-04-21T17:22:17Z</dcterms:created>
  <dcterms:modified xsi:type="dcterms:W3CDTF">2025-04-21T17:22:17Z</dcterms:modified>
</cp:coreProperties>
</file>