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9029540.xml.htm"/>
      <w:bookmarkStart w:id="1" w:name="kswkform4_17690295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Robey Walter Wade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N. MICHIGAN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60611-4213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Oil-Dri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ODC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Ag ODC; President, Amlan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56.04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24,307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the purpose of covering tax liability incident to the vesting of restricted stock in accordance with Rule 16b-3.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W. Parker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5575" TargetMode="External"/><Relationship Id="rId5" Type="http://schemas.openxmlformats.org/officeDocument/2006/relationships/hyperlink" Target="http://www.sec.gov/cgi-bin/browse-edgar?action=getcompany&amp;CIK=00000740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3192</Characters>
  <CharactersWithSpaces>3723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