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bookmarkStart w:id="0" w:name="SC_13D%2FA.txt"/>
      <w:bookmarkStart w:id="1" w:name="ksSC_13D%2FA"/>
      <w:bookmarkEnd w:id="0"/>
      <w:bookmarkEnd w:id="1"/>
      <w:r>
        <w:rPr/>
        <w:t xml:space="preserve">   </w:t>
      </w:r>
      <w:r>
        <w:rPr/>
        <w:t>1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SCHEDULE 13D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(Amendment No. 1)*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of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Tweedy, Browne Company LLC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SCHEDULE 13D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(Amendment No. 1)*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of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TBK Partners, 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Under the Securities 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OIL-DRI CORPORATION OF AMERICA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(Name of Issuer)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Common Stock, Par Value $.01 per Share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(Title of Class of Securities)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677864100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(CUSIP Number)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John D. Spears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52 Vanderbilt Avenue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New York, New York 10017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(212) 916-0600</w:t>
      </w:r>
    </w:p>
    <w:p>
      <w:pPr>
        <w:pStyle w:val="PreformattedText"/>
        <w:rPr/>
      </w:pPr>
      <w:r>
        <w:rPr/>
        <w:t xml:space="preserve">                 </w:t>
      </w:r>
      <w:r>
        <w:rPr/>
        <w:t>(Name, Address and Telephone Number of Persons</w:t>
      </w:r>
    </w:p>
    <w:p>
      <w:pPr>
        <w:pStyle w:val="PreformattedText"/>
        <w:rPr/>
      </w:pPr>
      <w:r>
        <w:rPr/>
        <w:t xml:space="preserve">                </w:t>
      </w:r>
      <w:r>
        <w:rPr/>
        <w:t>Authorized to Receive Notices and Communications)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August 4, 1999</w:t>
      </w:r>
    </w:p>
    <w:p>
      <w:pPr>
        <w:pStyle w:val="PreformattedText"/>
        <w:rPr/>
      </w:pPr>
      <w:r>
        <w:rPr/>
        <w:t xml:space="preserve">             </w:t>
      </w:r>
      <w:r>
        <w:rPr/>
        <w:t>(Date of Event which Required Filing of this Statement)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the filing person has previously filed a statement on Schedule 13G to report</w:t>
      </w:r>
    </w:p>
    <w:p>
      <w:pPr>
        <w:pStyle w:val="PreformattedText"/>
        <w:rPr/>
      </w:pPr>
      <w:r>
        <w:rPr/>
        <w:t>the acquisition which is the subject of this Schedule 13D, and is filing this</w:t>
      </w:r>
    </w:p>
    <w:p>
      <w:pPr>
        <w:pStyle w:val="PreformattedText"/>
        <w:rPr/>
      </w:pPr>
      <w:r>
        <w:rPr/>
        <w:t>schedule because of Rule 13d-1(b)(3) or (4), check the following box [ ].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Check the following box if a fee is paid with the statement [ ]. (A fee is not</w:t>
      </w:r>
    </w:p>
    <w:p>
      <w:pPr>
        <w:pStyle w:val="PreformattedText"/>
        <w:rPr/>
      </w:pPr>
      <w:r>
        <w:rPr/>
        <w:t>required only if the reporting person: (1) has a previous statement on file</w:t>
      </w:r>
    </w:p>
    <w:p>
      <w:pPr>
        <w:pStyle w:val="PreformattedText"/>
        <w:rPr/>
      </w:pPr>
      <w:r>
        <w:rPr/>
        <w:t>reporting beneficial ownership of more than five percent of the class of</w:t>
      </w:r>
    </w:p>
    <w:p>
      <w:pPr>
        <w:pStyle w:val="PreformattedText"/>
        <w:rPr/>
      </w:pPr>
      <w:r>
        <w:rPr/>
        <w:t>securities described in Item 1; and (2) has filed no amendment subsequent</w:t>
      </w:r>
    </w:p>
    <w:p>
      <w:pPr>
        <w:pStyle w:val="PreformattedText"/>
        <w:rPr/>
      </w:pPr>
      <w:r>
        <w:rPr/>
        <w:t>thereto reporting beneficial ownership of five percent or less of such class.)</w:t>
      </w:r>
    </w:p>
    <w:p>
      <w:pPr>
        <w:pStyle w:val="PreformattedText"/>
        <w:rPr/>
      </w:pPr>
      <w:r>
        <w:rPr/>
        <w:t>(See Rule 13d-7.)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* The remainder of this cover page shall be filled out for a reporting person's</w:t>
      </w:r>
    </w:p>
    <w:p>
      <w:pPr>
        <w:pStyle w:val="PreformattedText"/>
        <w:rPr/>
      </w:pPr>
      <w:r>
        <w:rPr/>
        <w:t>initial filing on this form with respect to the subject class of securities, and</w:t>
      </w:r>
    </w:p>
    <w:p>
      <w:pPr>
        <w:pStyle w:val="PreformattedText"/>
        <w:rPr/>
      </w:pPr>
      <w:r>
        <w:rPr/>
        <w:t>for any subsequent amendment containing information which would alter</w:t>
      </w:r>
    </w:p>
    <w:p>
      <w:pPr>
        <w:pStyle w:val="PreformattedText"/>
        <w:rPr/>
      </w:pPr>
      <w:r>
        <w:rPr/>
        <w:t>disclosures provided in a prior cover page.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information required on the remainder of this cover page shall not be deemed</w:t>
      </w:r>
    </w:p>
    <w:p>
      <w:pPr>
        <w:pStyle w:val="PreformattedText"/>
        <w:rPr/>
      </w:pPr>
      <w:r>
        <w:rPr/>
        <w:t>to be "filed" for the purpose of Section 18 of the Securities Exchange Act of</w:t>
      </w:r>
    </w:p>
    <w:p>
      <w:pPr>
        <w:pStyle w:val="PreformattedText"/>
        <w:rPr/>
      </w:pPr>
      <w:r>
        <w:rPr/>
        <w:t>1934 ("Act") or otherwise subject to the liabilities of that section of the Act,</w:t>
      </w:r>
    </w:p>
    <w:p>
      <w:pPr>
        <w:pStyle w:val="PreformattedText"/>
        <w:rPr/>
      </w:pPr>
      <w:r>
        <w:rPr/>
        <w:t>but shall be subject to all the provisions of the Act (however, see the Notes).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SCHEDULE 13D</w:t>
      </w:r>
    </w:p>
    <w:p>
      <w:pPr>
        <w:pStyle w:val="PreformattedText"/>
        <w:rPr/>
      </w:pPr>
      <w:r>
        <w:rPr/>
        <w:t>CUSIP No.  677864100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(1)  Names of Reporting Persons I.R.S. Identification Nos. of Above Persons</w:t>
      </w:r>
    </w:p>
    <w:p>
      <w:pPr>
        <w:pStyle w:val="PreformattedText"/>
        <w:rPr/>
      </w:pPr>
      <w:r>
        <w:rPr/>
        <w:t xml:space="preserve">      </w:t>
      </w:r>
      <w:r>
        <w:rPr/>
        <w:t>Tweedy,Browne Company LLC ("TBC")</w:t>
      </w:r>
    </w:p>
    <w:p>
      <w:pPr>
        <w:pStyle w:val="PreformattedText"/>
        <w:rPr/>
      </w:pPr>
      <w:r>
        <w:rPr/>
        <w:t xml:space="preserve"> </w:t>
      </w:r>
      <w:r>
        <w:rPr/>
        <w:t>-------------------------------------------------------------------------------</w:t>
      </w:r>
    </w:p>
    <w:p>
      <w:pPr>
        <w:pStyle w:val="PreformattedText"/>
        <w:rPr/>
      </w:pPr>
      <w:r>
        <w:rPr/>
        <w:t>(2)  Check the Appropriate Box if a Member of a Group (See Instructions)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(a) [ ]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(b) [X]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(3)  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(4)  Source of Funds (See Instructions)</w:t>
      </w:r>
    </w:p>
    <w:p>
      <w:pPr>
        <w:pStyle w:val="PreformattedText"/>
        <w:rPr/>
      </w:pPr>
      <w:r>
        <w:rPr/>
        <w:t xml:space="preserve">         </w:t>
      </w:r>
      <w:r>
        <w:rPr/>
        <w:t>00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(5)  Check if Disclosure of Legal Proceedings is Required Pursuant to Items</w:t>
      </w:r>
    </w:p>
    <w:p>
      <w:pPr>
        <w:pStyle w:val="PreformattedText"/>
        <w:rPr/>
      </w:pPr>
      <w:r>
        <w:rPr/>
        <w:t xml:space="preserve">     </w:t>
      </w:r>
      <w:r>
        <w:rPr/>
        <w:t>(2)(d) or 2(e)                                                         [ ]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(6)  Citizenship or Place of Organization</w:t>
      </w:r>
    </w:p>
    <w:p>
      <w:pPr>
        <w:pStyle w:val="PreformattedText"/>
        <w:rPr/>
      </w:pPr>
      <w:r>
        <w:rPr/>
        <w:t xml:space="preserve">      </w:t>
      </w:r>
      <w:r>
        <w:rPr/>
        <w:t>Delaware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</w:t>
      </w:r>
      <w:r>
        <w:rPr/>
        <w:t>(7)  Sole Voting Power</w:t>
      </w:r>
    </w:p>
    <w:p>
      <w:pPr>
        <w:pStyle w:val="PreformattedText"/>
        <w:rPr/>
      </w:pPr>
      <w:r>
        <w:rPr/>
        <w:t xml:space="preserve">                     </w:t>
      </w:r>
      <w:r>
        <w:rPr/>
        <w:t>TBC has sole voting power with respect to 470,012 shares</w:t>
      </w:r>
    </w:p>
    <w:p>
      <w:pPr>
        <w:pStyle w:val="PreformattedText"/>
        <w:rPr/>
      </w:pPr>
      <w:r>
        <w:rPr/>
        <w:t xml:space="preserve">                     </w:t>
      </w:r>
      <w:r>
        <w:rPr/>
        <w:t>held in TBC accounts (as hereinafter defined).</w:t>
      </w:r>
    </w:p>
    <w:p>
      <w:pPr>
        <w:pStyle w:val="PreformattedText"/>
        <w:rPr/>
      </w:pPr>
      <w:r>
        <w:rPr/>
        <w:t xml:space="preserve">                     </w:t>
      </w:r>
      <w:r>
        <w:rPr/>
        <w:t>Additionally, certain of the Members of TBC may be deemed</w:t>
      </w:r>
    </w:p>
    <w:p>
      <w:pPr>
        <w:pStyle w:val="PreformattedText"/>
        <w:rPr/>
      </w:pPr>
      <w:r>
        <w:rPr/>
        <w:t xml:space="preserve">                     </w:t>
      </w:r>
      <w:r>
        <w:rPr/>
        <w:t>to have sole power to vote certain shares as more fully set</w:t>
      </w:r>
    </w:p>
    <w:p>
      <w:pPr>
        <w:pStyle w:val="PreformattedText"/>
        <w:rPr/>
      </w:pPr>
      <w:r>
        <w:rPr/>
        <w:t xml:space="preserve">                     </w:t>
      </w:r>
      <w:r>
        <w:rPr/>
        <w:t>forth 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Number of Shares    ------------------------------------------------------------</w:t>
      </w:r>
    </w:p>
    <w:p>
      <w:pPr>
        <w:pStyle w:val="PreformattedText"/>
        <w:rPr/>
      </w:pPr>
      <w:r>
        <w:rPr/>
        <w:t>Beneficially        (8)  Shared Voting Power</w:t>
      </w:r>
    </w:p>
    <w:p>
      <w:pPr>
        <w:pStyle w:val="PreformattedText"/>
        <w:rPr/>
      </w:pPr>
      <w:r>
        <w:rPr/>
        <w:t>Owned by Each</w:t>
      </w:r>
    </w:p>
    <w:p>
      <w:pPr>
        <w:pStyle w:val="PreformattedText"/>
        <w:rPr/>
      </w:pPr>
      <w:r>
        <w:rPr/>
        <w:t>Reporting Person     0 shares</w:t>
      </w:r>
    </w:p>
    <w:p>
      <w:pPr>
        <w:pStyle w:val="PreformattedText"/>
        <w:rPr/>
      </w:pPr>
      <w:r>
        <w:rPr/>
        <w:t>With                ------------------------------------------------------------</w:t>
      </w:r>
    </w:p>
    <w:p>
      <w:pPr>
        <w:pStyle w:val="PreformattedText"/>
        <w:rPr/>
      </w:pPr>
      <w:r>
        <w:rPr/>
        <w:t xml:space="preserve">                    </w:t>
      </w:r>
      <w:r>
        <w:rPr/>
        <w:t>(9)  Sole Dispositive Power</w:t>
      </w:r>
    </w:p>
    <w:p>
      <w:pPr>
        <w:pStyle w:val="PreformattedText"/>
        <w:rPr/>
      </w:pPr>
      <w:r>
        <w:rPr/>
        <w:t xml:space="preserve">                     </w:t>
      </w:r>
      <w:r>
        <w:rPr/>
        <w:t>0 shares, except that certain of the members of TBC may be</w:t>
      </w:r>
    </w:p>
    <w:p>
      <w:pPr>
        <w:pStyle w:val="PreformattedText"/>
        <w:rPr/>
      </w:pPr>
      <w:r>
        <w:rPr/>
        <w:t xml:space="preserve">                     </w:t>
      </w:r>
      <w:r>
        <w:rPr/>
        <w:t>deemed to have sole power to dispose of certain shares as</w:t>
      </w:r>
    </w:p>
    <w:p>
      <w:pPr>
        <w:pStyle w:val="PreformattedText"/>
        <w:rPr/>
      </w:pPr>
      <w:r>
        <w:rPr/>
        <w:t xml:space="preserve">                     </w:t>
      </w:r>
      <w:r>
        <w:rPr/>
        <w:t>more fully set forth herein.</w:t>
      </w:r>
    </w:p>
    <w:p>
      <w:pPr>
        <w:pStyle w:val="PreformattedText"/>
        <w:rPr/>
      </w:pPr>
      <w:r>
        <w:rPr/>
        <w:t xml:space="preserve">                    </w:t>
      </w:r>
      <w:r>
        <w:rPr/>
        <w:t>------------------------------------------------------------</w:t>
      </w:r>
    </w:p>
    <w:p>
      <w:pPr>
        <w:pStyle w:val="PreformattedText"/>
        <w:rPr/>
      </w:pPr>
      <w:r>
        <w:rPr/>
        <w:t xml:space="preserve">                    </w:t>
      </w:r>
      <w:r>
        <w:rPr/>
        <w:t>(10) Shared Dispositive Power</w:t>
      </w:r>
    </w:p>
    <w:p>
      <w:pPr>
        <w:pStyle w:val="PreformattedText"/>
        <w:rPr/>
      </w:pPr>
      <w:r>
        <w:rPr/>
        <w:t xml:space="preserve">                     </w:t>
      </w:r>
      <w:r>
        <w:rPr/>
        <w:t>474,245 shares held in accounts of TBC (as hereinafter</w:t>
      </w:r>
    </w:p>
    <w:p>
      <w:pPr>
        <w:pStyle w:val="PreformattedText"/>
        <w:rPr/>
      </w:pPr>
      <w:r>
        <w:rPr/>
        <w:t xml:space="preserve">                     </w:t>
      </w:r>
      <w:r>
        <w:rPr/>
        <w:t>defined).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(11) Aggregate Amount Beneficially Owned by Each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474,245 shares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(12) Check if the Aggregate Amount in Row (11) Excludes Certain Shares</w:t>
      </w:r>
    </w:p>
    <w:p>
      <w:pPr>
        <w:pStyle w:val="PreformattedText"/>
        <w:rPr/>
      </w:pPr>
      <w:r>
        <w:rPr/>
        <w:t xml:space="preserve">     </w:t>
      </w:r>
      <w:r>
        <w:rPr/>
        <w:t>(See Instructions)                                                     [x]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(13) Percent of Class Represented by Amount in Row (11)</w:t>
      </w:r>
    </w:p>
    <w:p>
      <w:pPr>
        <w:pStyle w:val="PreformattedText"/>
        <w:rPr/>
      </w:pPr>
      <w:r>
        <w:rPr/>
        <w:t xml:space="preserve">      </w:t>
      </w:r>
      <w:r>
        <w:rPr/>
        <w:t>8.67%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(14) Type of Reporting Person (See Instructions)</w:t>
      </w:r>
    </w:p>
    <w:p>
      <w:pPr>
        <w:pStyle w:val="PreformattedText"/>
        <w:rPr/>
      </w:pPr>
      <w:r>
        <w:rPr/>
        <w:t xml:space="preserve">      </w:t>
      </w:r>
      <w:r>
        <w:rPr/>
        <w:t>BD, IA &amp; 00</w:t>
      </w:r>
    </w:p>
    <w:p>
      <w:pPr>
        <w:pStyle w:val="PreformattedText"/>
        <w:rPr/>
      </w:pPr>
      <w:r>
        <w:rPr/>
        <w:t xml:space="preserve">      </w:t>
      </w:r>
      <w:r>
        <w:rPr/>
        <w:t>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SCHEDULE 13D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 677864100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(1)  Names of Reporting Persons I.R.S. Identification Nos. of Above Persons</w:t>
      </w:r>
    </w:p>
    <w:p>
      <w:pPr>
        <w:pStyle w:val="PreformattedText"/>
        <w:rPr/>
      </w:pPr>
      <w:r>
        <w:rPr/>
        <w:t xml:space="preserve">      </w:t>
      </w:r>
      <w:r>
        <w:rPr/>
        <w:t>TBK Partners, L.P. ("TBK")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(2)  Check the Appropriate Box if a Member of a Group (See Instructions)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(a) [ ]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(b) [x]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(3)  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(4)  Source of Funds (See Instructions)</w:t>
      </w:r>
    </w:p>
    <w:p>
      <w:pPr>
        <w:pStyle w:val="PreformattedText"/>
        <w:rPr/>
      </w:pPr>
      <w:r>
        <w:rPr/>
        <w:t xml:space="preserve">      </w:t>
      </w:r>
      <w:r>
        <w:rPr/>
        <w:t>WC and BK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(5)  Check if Disclosure of Legal Proceedings is Required Pursuant to Items</w:t>
      </w:r>
    </w:p>
    <w:p>
      <w:pPr>
        <w:pStyle w:val="PreformattedText"/>
        <w:rPr/>
      </w:pPr>
      <w:r>
        <w:rPr/>
        <w:t xml:space="preserve">     </w:t>
      </w:r>
      <w:r>
        <w:rPr/>
        <w:t>(2)(d) or 2(e)                                                         [ 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(6)  Citizenship or Place of Organization</w:t>
      </w:r>
    </w:p>
    <w:p>
      <w:pPr>
        <w:pStyle w:val="PreformattedText"/>
        <w:rPr/>
      </w:pPr>
      <w:r>
        <w:rPr/>
        <w:t xml:space="preserve">         </w:t>
      </w:r>
      <w:r>
        <w:rPr/>
        <w:t>Delaware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</w:t>
      </w:r>
      <w:r>
        <w:rPr/>
        <w:t>(7)  Sole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14,655 shares, except that the general partners in TBK,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solely by reason of their positions as such, may be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deemed to have shared power to vote these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Number of Shares    ------------------------------------------------------------</w:t>
      </w:r>
    </w:p>
    <w:p>
      <w:pPr>
        <w:pStyle w:val="PreformattedText"/>
        <w:rPr/>
      </w:pPr>
      <w:r>
        <w:rPr/>
        <w:t>Beneficially        (8)  Shared Voting Power</w:t>
      </w:r>
    </w:p>
    <w:p>
      <w:pPr>
        <w:pStyle w:val="PreformattedText"/>
        <w:rPr/>
      </w:pPr>
      <w:r>
        <w:rPr/>
        <w:t>Owned by Each            0 shares</w:t>
      </w:r>
    </w:p>
    <w:p>
      <w:pPr>
        <w:pStyle w:val="PreformattedText"/>
        <w:rPr/>
      </w:pPr>
      <w:r>
        <w:rPr/>
        <w:t>Reporting Person</w:t>
      </w:r>
    </w:p>
    <w:p>
      <w:pPr>
        <w:pStyle w:val="PreformattedText"/>
        <w:rPr/>
      </w:pPr>
      <w:r>
        <w:rPr/>
        <w:t>With                ------------------------------------------------------------</w:t>
      </w:r>
    </w:p>
    <w:p>
      <w:pPr>
        <w:pStyle w:val="PreformattedText"/>
        <w:rPr/>
      </w:pPr>
      <w:r>
        <w:rPr/>
        <w:t xml:space="preserve">                    </w:t>
      </w:r>
      <w:r>
        <w:rPr/>
        <w:t>(9)  Sole Dispositive Power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14,655 shares, except that the general partners in TBK,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solely by reason of their positions as such may be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deemed to have shared power to vote these shares.</w:t>
      </w:r>
    </w:p>
    <w:p>
      <w:pPr>
        <w:pStyle w:val="PreformattedText"/>
        <w:rPr/>
      </w:pPr>
      <w:r>
        <w:rPr/>
        <w:t xml:space="preserve">                    </w:t>
      </w:r>
      <w:r>
        <w:rPr/>
        <w:t>------------------------------------------------------------</w:t>
      </w:r>
    </w:p>
    <w:p>
      <w:pPr>
        <w:pStyle w:val="PreformattedText"/>
        <w:rPr/>
      </w:pPr>
      <w:r>
        <w:rPr/>
        <w:t xml:space="preserve">                    </w:t>
      </w:r>
      <w:r>
        <w:rPr/>
        <w:t>(10) Shared Dispositive Power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0 shares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(11) Aggregate Amount Beneficially Owned by Each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14,655 shares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(12) Check if the Aggregate Amount in Row (11) Excludes Certain Shares</w:t>
      </w:r>
    </w:p>
    <w:p>
      <w:pPr>
        <w:pStyle w:val="PreformattedText"/>
        <w:rPr/>
      </w:pPr>
      <w:r>
        <w:rPr/>
        <w:t xml:space="preserve">     </w:t>
      </w:r>
      <w:r>
        <w:rPr/>
        <w:t>(See Instructions)                                                     [ 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(13) Percent of Class Represented by Amount in Row (11)</w:t>
      </w:r>
    </w:p>
    <w:p>
      <w:pPr>
        <w:pStyle w:val="PreformattedText"/>
        <w:rPr/>
      </w:pPr>
      <w:r>
        <w:rPr/>
        <w:t xml:space="preserve">      </w:t>
      </w:r>
      <w:r>
        <w:rPr/>
        <w:t>0.27%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(14) Type of Reporting Person (See Instructions)</w:t>
      </w:r>
    </w:p>
    <w:p>
      <w:pPr>
        <w:pStyle w:val="PreformattedText"/>
        <w:rPr/>
      </w:pPr>
      <w:r>
        <w:rPr/>
        <w:t xml:space="preserve">      </w:t>
      </w:r>
      <w:r>
        <w:rPr/>
        <w:t>PN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PRELIMINARY NOTE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persons filing this Amendment No. 1 are (i) Tweedy, Browne Company LLC</w:t>
      </w:r>
    </w:p>
    <w:p>
      <w:pPr>
        <w:pStyle w:val="PreformattedText"/>
        <w:rPr/>
      </w:pPr>
      <w:r>
        <w:rPr/>
        <w:t>("TBC"), a Delaware limited liability company, and (ii) TBK Partners, L.P.</w:t>
      </w:r>
    </w:p>
    <w:p>
      <w:pPr>
        <w:pStyle w:val="PreformattedText"/>
        <w:rPr/>
      </w:pPr>
      <w:r>
        <w:rPr/>
        <w:t>("TBK"), a Delaware limited partnership. This Amendment No. 1 amends a Statement</w:t>
      </w:r>
    </w:p>
    <w:p>
      <w:pPr>
        <w:pStyle w:val="PreformattedText"/>
        <w:rPr/>
      </w:pPr>
      <w:r>
        <w:rPr/>
        <w:t>on Schedule 13D filed by TBC and TBK dated June 17, 1997.( the "Statement"). The</w:t>
      </w:r>
    </w:p>
    <w:p>
      <w:pPr>
        <w:pStyle w:val="PreformattedText"/>
        <w:rPr/>
      </w:pPr>
      <w:r>
        <w:rPr/>
        <w:t>filing of this Amendment No. 1 should not be deemed an admission that TBC and</w:t>
      </w:r>
    </w:p>
    <w:p>
      <w:pPr>
        <w:pStyle w:val="PreformattedText"/>
        <w:rPr/>
      </w:pPr>
      <w:r>
        <w:rPr/>
        <w:t>TBK comprise a group within the meaning of Section 13(d) (3) of the Securities</w:t>
      </w:r>
    </w:p>
    <w:p>
      <w:pPr>
        <w:pStyle w:val="PreformattedText"/>
        <w:rPr/>
      </w:pPr>
      <w:r>
        <w:rPr/>
        <w:t>and Exchange Act of 1934, as amended (the "Act").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Amendment No. 1 relates to the Common Stock, $.01 par value (the</w:t>
      </w:r>
    </w:p>
    <w:p>
      <w:pPr>
        <w:pStyle w:val="PreformattedText"/>
        <w:rPr/>
      </w:pPr>
      <w:r>
        <w:rPr/>
        <w:t>"Common Stock"), of Oil-Dri Corporation of America (the "Company"), which, to</w:t>
      </w:r>
    </w:p>
    <w:p>
      <w:pPr>
        <w:pStyle w:val="PreformattedText"/>
        <w:rPr/>
      </w:pPr>
      <w:r>
        <w:rPr/>
        <w:t>the best knowledge of the persons filing this Amendment No. 1, is a company</w:t>
      </w:r>
    </w:p>
    <w:p>
      <w:pPr>
        <w:pStyle w:val="PreformattedText"/>
        <w:rPr/>
      </w:pPr>
      <w:r>
        <w:rPr/>
        <w:t>organized under the laws of Delaware, with its principal executive offices at</w:t>
      </w:r>
    </w:p>
    <w:p>
      <w:pPr>
        <w:pStyle w:val="PreformattedText"/>
        <w:rPr/>
      </w:pPr>
      <w:r>
        <w:rPr/>
        <w:t>410 North Michigan Avenue, Chicago, Illinois 60611.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Amendment No. 1 contains information regarding shares of Common Stock</w:t>
      </w:r>
    </w:p>
    <w:p>
      <w:pPr>
        <w:pStyle w:val="PreformattedText"/>
        <w:rPr/>
      </w:pPr>
      <w:r>
        <w:rPr/>
        <w:t>that may be deemed to be beneficially owned by TBC. Such shares are held in the</w:t>
      </w:r>
    </w:p>
    <w:p>
      <w:pPr>
        <w:pStyle w:val="PreformattedText"/>
        <w:rPr/>
      </w:pPr>
      <w:r>
        <w:rPr/>
        <w:t>accounts of various customers of TBC, with respect to which it has obtained sole</w:t>
      </w:r>
    </w:p>
    <w:p>
      <w:pPr>
        <w:pStyle w:val="PreformattedText"/>
        <w:rPr/>
      </w:pPr>
      <w:r>
        <w:rPr/>
        <w:t>or shared voting power.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Other than as set forth below, to the best knowledge of TBC and TBK , there</w:t>
      </w:r>
    </w:p>
    <w:p>
      <w:pPr>
        <w:pStyle w:val="PreformattedText"/>
        <w:rPr/>
      </w:pPr>
      <w:r>
        <w:rPr/>
        <w:t>has been no material change in the information set forth in response to Items</w:t>
      </w:r>
    </w:p>
    <w:p>
      <w:pPr>
        <w:pStyle w:val="PreformattedText"/>
        <w:rPr/>
      </w:pPr>
      <w:r>
        <w:rPr/>
        <w:t>1,2,3,4,6 and 7 of the Statement, as amended. Accordingly, those Items are</w:t>
      </w:r>
    </w:p>
    <w:p>
      <w:pPr>
        <w:pStyle w:val="PreformattedText"/>
        <w:rPr/>
      </w:pPr>
      <w:r>
        <w:rPr/>
        <w:t>omitted from this Amendment No. 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5. INTEREST IN SECURITIES OF THE ISSUER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As of the date hereof, TBC may be deemed to be the beneficial owner of</w:t>
      </w:r>
    </w:p>
    <w:p>
      <w:pPr>
        <w:pStyle w:val="PreformattedText"/>
        <w:rPr/>
      </w:pPr>
      <w:r>
        <w:rPr/>
        <w:t>an aggregate of 474,245 shares of Common Stock, which constitutes approximately</w:t>
      </w:r>
    </w:p>
    <w:p>
      <w:pPr>
        <w:pStyle w:val="PreformattedText"/>
        <w:rPr/>
      </w:pPr>
      <w:r>
        <w:rPr/>
        <w:t>8.67% of the 5,470,000 shares of Common Stock which TBC believes to be the total</w:t>
      </w:r>
    </w:p>
    <w:p>
      <w:pPr>
        <w:pStyle w:val="PreformattedText"/>
        <w:rPr/>
      </w:pPr>
      <w:r>
        <w:rPr/>
        <w:t>number of shares of Common Stock outstanding. The TBC Shares are held in the TBC</w:t>
      </w:r>
    </w:p>
    <w:p>
      <w:pPr>
        <w:pStyle w:val="PreformattedText"/>
        <w:rPr/>
      </w:pPr>
      <w:r>
        <w:rPr/>
        <w:t>Accounts.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of the date hereof, TBK may be deemed to be the beneficial owner of an</w:t>
      </w:r>
    </w:p>
    <w:p>
      <w:pPr>
        <w:pStyle w:val="PreformattedText"/>
        <w:rPr/>
      </w:pPr>
      <w:r>
        <w:rPr/>
        <w:t>aggregate of 14,655 shares of Common Stock, which constitutes approximately</w:t>
      </w:r>
    </w:p>
    <w:p>
      <w:pPr>
        <w:pStyle w:val="PreformattedText"/>
        <w:rPr/>
      </w:pPr>
      <w:r>
        <w:rPr/>
        <w:t>0.27% of the 5,470,000 shares of Common Stock which TBK believes to be the total</w:t>
      </w:r>
    </w:p>
    <w:p>
      <w:pPr>
        <w:pStyle w:val="PreformattedText"/>
        <w:rPr/>
      </w:pPr>
      <w:r>
        <w:rPr/>
        <w:t>number of shares of Common Stock outstanding.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Also included in the TBC Accounts are 185 shares of Common Stock held in a</w:t>
      </w:r>
    </w:p>
    <w:p>
      <w:pPr>
        <w:pStyle w:val="PreformattedText"/>
        <w:rPr/>
      </w:pPr>
      <w:r>
        <w:rPr/>
        <w:t>charitable foundation of which Christopher H. Browne is a trustee. Mr. Browne is</w:t>
      </w:r>
    </w:p>
    <w:p>
      <w:pPr>
        <w:pStyle w:val="PreformattedText"/>
        <w:rPr/>
      </w:pPr>
      <w:r>
        <w:rPr/>
        <w:t>a general partner in TBK and Vanderbilt.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Each of TBC and TBK disclaims that it is the beneficial owner of any of the</w:t>
      </w:r>
    </w:p>
    <w:p>
      <w:pPr>
        <w:pStyle w:val="PreformattedText"/>
        <w:rPr/>
      </w:pPr>
      <w:r>
        <w:rPr/>
        <w:t>shares of Common Stock held in the TBC Accounts. The aggregate number of shares</w:t>
      </w:r>
    </w:p>
    <w:p>
      <w:pPr>
        <w:pStyle w:val="PreformattedText"/>
        <w:rPr/>
      </w:pPr>
      <w:r>
        <w:rPr/>
        <w:t>of Common Stock with respect to which TBC and TBK could be deemed to be the</w:t>
      </w:r>
    </w:p>
    <w:p>
      <w:pPr>
        <w:pStyle w:val="PreformattedText"/>
        <w:rPr/>
      </w:pPr>
      <w:r>
        <w:rPr/>
        <w:t>beneficial owner as of the date hereof, is 488,900 shares, which constitutes</w:t>
      </w:r>
    </w:p>
    <w:p>
      <w:pPr>
        <w:pStyle w:val="PreformattedText"/>
        <w:rPr/>
      </w:pPr>
      <w:r>
        <w:rPr/>
        <w:t>approximately 8.94% of the 5,470,000 shares of Common Stock, which the filing</w:t>
      </w:r>
    </w:p>
    <w:p>
      <w:pPr>
        <w:pStyle w:val="PreformattedText"/>
        <w:rPr/>
      </w:pPr>
      <w:r>
        <w:rPr/>
        <w:t>persons believe to be the total number of shares of Common Stock outstanding,</w:t>
      </w:r>
    </w:p>
    <w:p>
      <w:pPr>
        <w:pStyle w:val="PreformattedText"/>
        <w:rPr/>
      </w:pPr>
      <w:r>
        <w:rPr/>
        <w:t>but nothing contained herein shall be construed as an admission that TBC is the</w:t>
      </w:r>
    </w:p>
    <w:p>
      <w:pPr>
        <w:pStyle w:val="PreformattedText"/>
        <w:rPr/>
      </w:pPr>
      <w:r>
        <w:rPr/>
        <w:t>beneficial owner of any of the TBC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aggregate number of shares and percentage of Common Stock with respect</w:t>
      </w:r>
    </w:p>
    <w:p>
      <w:pPr>
        <w:pStyle w:val="PreformattedText"/>
        <w:rPr/>
      </w:pPr>
      <w:r>
        <w:rPr/>
        <w:t>to which each of the General Partners and Members may be deemed to be the</w:t>
      </w:r>
    </w:p>
    <w:p>
      <w:pPr>
        <w:pStyle w:val="PreformattedText"/>
        <w:rPr/>
      </w:pPr>
      <w:r>
        <w:rPr/>
        <w:t>beneficial owner by reason of his being a general partner of TBK, or a member of</w:t>
      </w:r>
    </w:p>
    <w:p>
      <w:pPr>
        <w:pStyle w:val="PreformattedText"/>
        <w:rPr/>
      </w:pPr>
      <w:r>
        <w:rPr/>
        <w:t>TBC, is 488,900 shares, which constitutes approximately 8.94% of the 5,470,000</w:t>
      </w:r>
    </w:p>
    <w:p>
      <w:pPr>
        <w:pStyle w:val="PreformattedText"/>
        <w:rPr/>
      </w:pPr>
      <w:r>
        <w:rPr/>
        <w:t>shares of Common Stock outstanding. The aggregate number of shares and</w:t>
      </w:r>
    </w:p>
    <w:p>
      <w:pPr>
        <w:pStyle w:val="PreformattedText"/>
        <w:rPr/>
      </w:pPr>
      <w:r>
        <w:rPr/>
        <w:t>percentage of Common Stock with respect to which Thomas P. Knapp may be deemed</w:t>
      </w:r>
    </w:p>
    <w:p>
      <w:pPr>
        <w:pStyle w:val="PreformattedText"/>
        <w:rPr/>
      </w:pPr>
      <w:r>
        <w:rPr/>
        <w:t>to be a beneficial owner by reason of his being a general partner of TBK is</w:t>
      </w:r>
    </w:p>
    <w:p>
      <w:pPr>
        <w:pStyle w:val="PreformattedText"/>
        <w:rPr/>
      </w:pPr>
      <w:r>
        <w:rPr/>
        <w:t>14,655 shares of Common Stock which constitutes 0.27% of the 5,470,000 shares of</w:t>
      </w:r>
    </w:p>
    <w:p>
      <w:pPr>
        <w:pStyle w:val="PreformattedText"/>
        <w:rPr/>
      </w:pPr>
      <w:r>
        <w:rPr/>
        <w:t>Common Stock outstanding. However, nothing contained herein shall be construed</w:t>
      </w:r>
    </w:p>
    <w:p>
      <w:pPr>
        <w:pStyle w:val="PreformattedText"/>
        <w:rPr/>
      </w:pPr>
      <w:r>
        <w:rPr/>
        <w:t>as an admission that any of the General Partners or Thomas P. Knapp is the</w:t>
      </w:r>
    </w:p>
    <w:p>
      <w:pPr>
        <w:pStyle w:val="PreformattedText"/>
        <w:rPr/>
      </w:pPr>
      <w:r>
        <w:rPr/>
        <w:t>beneficial owner of any shares of Common Stock, except as set forth herein as</w:t>
      </w:r>
    </w:p>
    <w:p>
      <w:pPr>
        <w:pStyle w:val="PreformattedText"/>
        <w:rPr/>
      </w:pPr>
      <w:r>
        <w:rPr/>
        <w:t>expressly and admittedly being beneficially owned by a particular General</w:t>
      </w:r>
    </w:p>
    <w:p>
      <w:pPr>
        <w:pStyle w:val="PreformattedText"/>
        <w:rPr/>
      </w:pPr>
      <w:r>
        <w:rPr/>
        <w:t>Partner or Thomas P. Knapp.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Each of TBC and TBK disclaims beneficial ownership of Common Stock held by</w:t>
      </w:r>
    </w:p>
    <w:p>
      <w:pPr>
        <w:pStyle w:val="PreformattedText"/>
        <w:rPr/>
      </w:pPr>
      <w:r>
        <w:rPr/>
        <w:t>the other. Except as described herein, to the best knowledge of TBC and TBK , no</w:t>
      </w:r>
    </w:p>
    <w:p>
      <w:pPr>
        <w:pStyle w:val="PreformattedText"/>
        <w:rPr/>
      </w:pPr>
      <w:r>
        <w:rPr/>
        <w:t>person who may be deemed to comprise a group with any of TBC and TBK, or any</w:t>
      </w:r>
    </w:p>
    <w:p>
      <w:pPr>
        <w:pStyle w:val="PreformattedText"/>
        <w:rPr/>
      </w:pPr>
      <w:r>
        <w:rPr/>
        <w:t>other person named in Item 2 of the Statement, beneficially owns any shares of</w:t>
      </w:r>
    </w:p>
    <w:p>
      <w:pPr>
        <w:pStyle w:val="PreformattedText"/>
        <w:rPr/>
      </w:pPr>
      <w:r>
        <w:rPr/>
        <w:t>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 TBC has investment discretion with respect to 474,245 shares of Common</w:t>
      </w:r>
    </w:p>
    <w:p>
      <w:pPr>
        <w:pStyle w:val="PreformattedText"/>
        <w:rPr/>
      </w:pPr>
      <w:r>
        <w:rPr/>
        <w:t>Stock held by the TBC Accounts and has sole power to dispose or direct the</w:t>
      </w:r>
    </w:p>
    <w:p>
      <w:pPr>
        <w:pStyle w:val="PreformattedText"/>
        <w:rPr/>
      </w:pPr>
      <w:r>
        <w:rPr/>
        <w:t>disposition of all of such shares. Of these shares of Common Stock, TBC has sole</w:t>
      </w:r>
    </w:p>
    <w:p>
      <w:pPr>
        <w:pStyle w:val="PreformattedText"/>
        <w:rPr/>
      </w:pPr>
      <w:r>
        <w:rPr/>
        <w:t>power to vote or to direct the voting of 470,012 shares of Common Stock held in</w:t>
      </w:r>
    </w:p>
    <w:p>
      <w:pPr>
        <w:pStyle w:val="PreformattedText"/>
        <w:rPr/>
      </w:pPr>
      <w:r>
        <w:rPr/>
        <w:t>certain TBC Accounts.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Each of the Members of TBC, solely by reason of their positions as such,</w:t>
      </w:r>
    </w:p>
    <w:p>
      <w:pPr>
        <w:pStyle w:val="PreformattedText"/>
        <w:rPr/>
      </w:pPr>
      <w:r>
        <w:rPr/>
        <w:t>may be deemed to have (i) shared power to dispose of or to direct the</w:t>
      </w:r>
    </w:p>
    <w:p>
      <w:pPr>
        <w:pStyle w:val="PreformattedText"/>
        <w:rPr/>
      </w:pPr>
      <w:r>
        <w:rPr/>
        <w:t>disposition of all of the shares of Common Stock held in the TBC Accounts; and</w:t>
      </w:r>
    </w:p>
    <w:p>
      <w:pPr>
        <w:pStyle w:val="PreformattedText"/>
        <w:rPr/>
      </w:pPr>
      <w:r>
        <w:rPr/>
        <w:t>(ii) shared power to vote or direct the vote of 470,012 shares of Common Stock</w:t>
      </w:r>
    </w:p>
    <w:p>
      <w:pPr>
        <w:pStyle w:val="PreformattedText"/>
        <w:rPr/>
      </w:pPr>
      <w:r>
        <w:rPr/>
        <w:t>held in certain TBC Accounts.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TBK has the sole power to vote or direct the voting of and dispose or</w:t>
      </w:r>
    </w:p>
    <w:p>
      <w:pPr>
        <w:pStyle w:val="PreformattedText"/>
        <w:rPr/>
      </w:pPr>
      <w:r>
        <w:rPr/>
        <w:t>direct the disposition of the TBK Shares. Each of the General Partners and</w:t>
      </w:r>
    </w:p>
    <w:p>
      <w:pPr>
        <w:pStyle w:val="PreformattedText"/>
        <w:rPr/>
      </w:pPr>
      <w:r>
        <w:rPr/>
        <w:t>Thomas P. Knapp, solely by reason of their positions as general partners, may be</w:t>
      </w:r>
    </w:p>
    <w:p>
      <w:pPr>
        <w:pStyle w:val="PreformattedText"/>
        <w:rPr/>
      </w:pPr>
      <w:r>
        <w:rPr/>
        <w:t>deemed to have shared power to vote or direct the vote of and to dispose or</w:t>
      </w:r>
    </w:p>
    <w:p>
      <w:pPr>
        <w:pStyle w:val="PreformattedText"/>
        <w:rPr/>
      </w:pPr>
      <w:r>
        <w:rPr/>
        <w:t>direct the disposition of the TBK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 No transactions in Common Stock were effected by TBK during the</w:t>
      </w:r>
    </w:p>
    <w:p>
      <w:pPr>
        <w:pStyle w:val="PreformattedText"/>
        <w:rPr/>
      </w:pPr>
      <w:r>
        <w:rPr/>
        <w:t>sixty-day period ended as of the date hereof. Transactions in Common Stock</w:t>
      </w:r>
    </w:p>
    <w:p>
      <w:pPr>
        <w:pStyle w:val="PreformattedText"/>
        <w:rPr/>
      </w:pPr>
      <w:r>
        <w:rPr/>
        <w:t>effected by TBC during the sixty-day period ended as of the date hereof are set</w:t>
      </w:r>
    </w:p>
    <w:p>
      <w:pPr>
        <w:pStyle w:val="PreformattedText"/>
        <w:rPr/>
      </w:pPr>
      <w:r>
        <w:rPr/>
        <w:t>forth below: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REPORTING                           NO. OF SHARES             NO. OF SHARES             PRICE</w:t>
      </w:r>
    </w:p>
    <w:p>
      <w:pPr>
        <w:pStyle w:val="PreformattedText"/>
        <w:rPr/>
      </w:pPr>
      <w:r>
        <w:rPr/>
        <w:t>PERSON            DATE              PURCHASED                     SOLD                  PER SHARE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</w:p>
    <w:p>
      <w:pPr>
        <w:pStyle w:val="PreformattedText"/>
        <w:rPr/>
      </w:pPr>
      <w:r>
        <w:rPr/>
        <w:t>TBC Accounts      07/21/99                                    860                       $ 16 1/8</w:t>
      </w:r>
    </w:p>
    <w:p>
      <w:pPr>
        <w:pStyle w:val="PreformattedText"/>
        <w:rPr/>
      </w:pPr>
      <w:r>
        <w:rPr/>
        <w:t xml:space="preserve">                  </w:t>
      </w:r>
      <w:r>
        <w:rPr/>
        <w:t>08/04/99                                    275                       $ 15.8068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(d)  To the best knowledge of TBC, each of the persons maintaining an</w:t>
      </w:r>
    </w:p>
    <w:p>
      <w:pPr>
        <w:pStyle w:val="PreformattedText"/>
        <w:rPr/>
      </w:pPr>
      <w:r>
        <w:rPr/>
        <w:t>account with TBC has the right to receive or the power to direct the receipt of</w:t>
      </w:r>
    </w:p>
    <w:p>
      <w:pPr>
        <w:pStyle w:val="PreformattedText"/>
        <w:rPr/>
      </w:pPr>
      <w:r>
        <w:rPr/>
        <w:t>dividends from, or the proceeds from the sale of, the shares of Common Stock</w:t>
      </w:r>
    </w:p>
    <w:p>
      <w:pPr>
        <w:pStyle w:val="PreformattedText"/>
        <w:rPr/>
      </w:pPr>
      <w:r>
        <w:rPr/>
        <w:t>held in said person's TBC Account.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To the best knowledge of TBK, no person other than TBK has the right to</w:t>
      </w:r>
    </w:p>
    <w:p>
      <w:pPr>
        <w:pStyle w:val="PreformattedText"/>
        <w:rPr/>
      </w:pPr>
      <w:r>
        <w:rPr/>
        <w:t>receive or the power to direct the receipt of dividends from, or the proceeds</w:t>
      </w:r>
    </w:p>
    <w:p>
      <w:pPr>
        <w:pStyle w:val="PreformattedText"/>
        <w:rPr/>
      </w:pPr>
      <w:r>
        <w:rPr/>
        <w:t>from the sale of, the TBK Shares, except that the General Partners and Thomas P.</w:t>
      </w:r>
    </w:p>
    <w:p>
      <w:pPr>
        <w:pStyle w:val="PreformattedText"/>
        <w:rPr/>
      </w:pPr>
      <w:r>
        <w:rPr/>
        <w:t>Knapp may be deemed to have such rights and powers solely by reason of being</w:t>
      </w:r>
    </w:p>
    <w:p>
      <w:pPr>
        <w:pStyle w:val="PreformattedText"/>
        <w:rPr/>
      </w:pPr>
      <w:r>
        <w:rPr/>
        <w:t>general partners in TBK.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 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Each of Tweedy, Browne Company LLC, and TBK Partners, L.P., after</w:t>
      </w:r>
    </w:p>
    <w:p>
      <w:pPr>
        <w:pStyle w:val="PreformattedText"/>
        <w:rPr/>
      </w:pPr>
      <w:r>
        <w:rPr/>
        <w:t>reasonable inquiry and to the best of its knowledge and belief, hereby certifies</w:t>
      </w:r>
    </w:p>
    <w:p>
      <w:pPr>
        <w:pStyle w:val="PreformattedText"/>
        <w:rPr/>
      </w:pPr>
      <w:r>
        <w:rPr/>
        <w:t>that the information set forth in this Amendment No. 1 is true, complete and</w:t>
      </w:r>
    </w:p>
    <w:p>
      <w:pPr>
        <w:pStyle w:val="PreformattedText"/>
        <w:rPr/>
      </w:pPr>
      <w:r>
        <w:rPr/>
        <w:t>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TWEEDY, BROWNE COMPANY LLC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By /s/ Christopher H. Browne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Christopher H. Browne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Member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TBK PARTNERS, 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By /s/ Christopher H. Browne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Christopher H. Browne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General Partner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   August 12, 1999</w:t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4</Pages>
  <Words>1963</Words>
  <CharactersWithSpaces>16085</CharactersWithSpaces>
  <Paragraphs>262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