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328930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2380"/>
              <w:spacing w:after="0"/>
              <w:rPr>
                <w:sz w:val="20"/>
                <w:szCs w:val="20"/>
                <w:color w:val="auto"/>
              </w:rPr>
            </w:pPr>
            <w:r>
              <w:rPr>
                <w:rFonts w:ascii="Arial" w:cs="Arial" w:eastAsia="Arial" w:hAnsi="Arial"/>
                <w:sz w:val="18"/>
                <w:szCs w:val="18"/>
                <w:color w:val="auto"/>
                <w:w w:val="92"/>
              </w:rPr>
              <w:t>March 6, 2020</w:t>
            </w:r>
          </w:p>
        </w:tc>
      </w:tr>
      <w:tr>
        <w:trPr>
          <w:trHeight w:val="837"/>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621"/>
        </w:trPr>
        <w:tc>
          <w:tcPr>
            <w:tcW w:w="4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001-12622</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36-2048898</w:t>
            </w: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gridSpan w:val="5"/>
          </w:tcPr>
          <w:p>
            <w:pPr>
              <w:jc w:val="center"/>
              <w:ind w:right="840"/>
              <w:spacing w:after="0"/>
              <w:rPr>
                <w:sz w:val="20"/>
                <w:szCs w:val="20"/>
                <w:color w:val="auto"/>
              </w:rPr>
            </w:pPr>
            <w:r>
              <w:rPr>
                <w:rFonts w:ascii="Arial" w:cs="Arial" w:eastAsia="Arial" w:hAnsi="Arial"/>
                <w:sz w:val="18"/>
                <w:szCs w:val="18"/>
                <w:color w:val="auto"/>
                <w:w w:val="93"/>
              </w:rPr>
              <w:t>(Commission File</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354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2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400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Chicago, Illinois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405"/>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Title of each class</w:t>
            </w:r>
          </w:p>
        </w:tc>
        <w:tc>
          <w:tcPr>
            <w:tcW w:w="1820" w:type="dxa"/>
            <w:vAlign w:val="bottom"/>
          </w:tcPr>
          <w:p>
            <w:pPr>
              <w:ind w:left="220"/>
              <w:spacing w:after="0"/>
              <w:rPr>
                <w:sz w:val="20"/>
                <w:szCs w:val="20"/>
                <w:color w:val="auto"/>
              </w:rPr>
            </w:pPr>
            <w:r>
              <w:rPr>
                <w:rFonts w:ascii="Arial" w:cs="Arial" w:eastAsia="Arial" w:hAnsi="Arial"/>
                <w:sz w:val="18"/>
                <w:szCs w:val="18"/>
                <w:color w:val="auto"/>
              </w:rPr>
              <w:t>Trading Symbol(s)</w:t>
            </w:r>
          </w:p>
        </w:tc>
        <w:tc>
          <w:tcPr>
            <w:tcW w:w="5040" w:type="dxa"/>
            <w:vAlign w:val="bottom"/>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Common Stock, par value $0.10 per share</w:t>
            </w:r>
          </w:p>
        </w:tc>
        <w:tc>
          <w:tcPr>
            <w:tcW w:w="1820" w:type="dxa"/>
            <w:vAlign w:val="bottom"/>
          </w:tcPr>
          <w:p>
            <w:pPr>
              <w:ind w:left="220"/>
              <w:spacing w:after="0"/>
              <w:rPr>
                <w:sz w:val="20"/>
                <w:szCs w:val="20"/>
                <w:color w:val="auto"/>
              </w:rPr>
            </w:pPr>
            <w:r>
              <w:rPr>
                <w:rFonts w:ascii="Arial" w:cs="Arial" w:eastAsia="Arial" w:hAnsi="Arial"/>
                <w:sz w:val="18"/>
                <w:szCs w:val="18"/>
                <w:color w:val="auto"/>
              </w:rPr>
              <w:t>ODC</w:t>
            </w:r>
          </w:p>
        </w:tc>
        <w:tc>
          <w:tcPr>
            <w:tcW w:w="5040" w:type="dxa"/>
            <w:vAlign w:val="bottom"/>
          </w:tcPr>
          <w:p>
            <w:pPr>
              <w:ind w:left="26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21" w:right="3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its regular meeting on March 6, 2020, the Board declared quarterly cash dividends of $0.25 per share of the Company’s Common Stock and $0.1875 per share of the Company’s Class B Stock. The dividends will be payable on May 29, 2020, to stockholders of record at the close of business on May 15, 2020.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3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100" w:type="dxa"/>
            <w:vAlign w:val="bottom"/>
          </w:tcPr>
          <w:p>
            <w:pPr>
              <w:ind w:left="1440"/>
              <w:spacing w:after="0"/>
              <w:rPr>
                <w:sz w:val="20"/>
                <w:szCs w:val="20"/>
                <w:color w:val="auto"/>
              </w:rPr>
            </w:pPr>
            <w:r>
              <w:rPr>
                <w:rFonts w:ascii="Arial" w:cs="Arial" w:eastAsia="Arial" w:hAnsi="Arial"/>
                <w:sz w:val="18"/>
                <w:szCs w:val="18"/>
                <w:color w:val="auto"/>
              </w:rPr>
              <w:t>Description of Exhibits</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r>
      <w:tr>
        <w:trPr>
          <w:trHeight w:val="466"/>
        </w:trPr>
        <w:tc>
          <w:tcPr>
            <w:tcW w:w="124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6, 2020</w:t>
              </w:r>
            </w:hyperlink>
          </w:p>
        </w:tc>
        <w:tc>
          <w:tcPr>
            <w:tcW w:w="7100" w:type="dxa"/>
            <w:vAlign w:val="bottom"/>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ectPr>
          <w:pgSz w:w="11900" w:h="16838" w:orient="portrait"/>
          <w:cols w:equalWidth="0" w:num="1">
            <w:col w:w="11020"/>
          </w:cols>
          <w:pgMar w:left="320" w:top="553"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00" w:lineRule="exact"/>
        <w:rPr>
          <w:sz w:val="20"/>
          <w:szCs w:val="20"/>
          <w:color w:val="auto"/>
        </w:rPr>
      </w:pPr>
    </w:p>
    <w:p>
      <w:pPr>
        <w:spacing w:after="0" w:line="242"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CHICAGO-(March 6, 2020)-The Board of Directors of Oil-Dri Corporation of America (NYSE: ODC) declared quarterly cash dividends of $0.25 per share of the Company’s Common Stock and $0.1875 per share of the Company’s Class B Stock at its meeting on March 4, 2020.</w:t>
      </w:r>
    </w:p>
    <w:p>
      <w:pPr>
        <w:spacing w:after="0" w:line="185"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The dividends declared will be payable on May 29, 2020 to stockholders of record at the close of business on May 15, 2020. The Company has paid cash dividends continuously since 1974 and has increased dividends annually for sixteen consecutive years.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Category: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2020-03-06T15:15:26Z</dcterms:created>
  <dcterms:modified xsi:type="dcterms:W3CDTF">2020-03-06T15:15:26Z</dcterms:modified>
</cp:coreProperties>
</file>