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SELIG ALLAN H</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0" w:type="dxa"/>
            <w:vAlign w:val="bottom"/>
            <w:gridSpan w:val="7"/>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Oil-Dri Corp of America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ODC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4"/>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880" w:type="dxa"/>
            <w:vAlign w:val="bottom"/>
            <w:tcBorders>
              <w:top w:val="single" w:sz="8" w:color="0000EE"/>
            </w:tcBorders>
          </w:tcPr>
          <w:p>
            <w:pPr>
              <w:spacing w:after="0"/>
              <w:rPr>
                <w:sz w:val="8"/>
                <w:szCs w:val="8"/>
                <w:color w:val="auto"/>
              </w:rPr>
            </w:pPr>
          </w:p>
        </w:tc>
        <w:tc>
          <w:tcPr>
            <w:tcW w:w="100" w:type="dxa"/>
            <w:vAlign w:val="bottom"/>
            <w:tcBorders>
              <w:top w:val="single" w:sz="8" w:color="0000EE"/>
            </w:tcBorders>
          </w:tcPr>
          <w:p>
            <w:pPr>
              <w:spacing w:after="0"/>
              <w:rPr>
                <w:sz w:val="8"/>
                <w:szCs w:val="8"/>
                <w:color w:val="auto"/>
              </w:rPr>
            </w:pPr>
          </w:p>
        </w:tc>
        <w:tc>
          <w:tcPr>
            <w:tcW w:w="9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9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0" w:type="dxa"/>
            <w:vAlign w:val="bottom"/>
            <w:gridSpan w:val="7"/>
            <w:vMerge w:val="restart"/>
          </w:tcPr>
          <w:p>
            <w:pPr>
              <w:spacing w:after="0"/>
              <w:rPr>
                <w:sz w:val="20"/>
                <w:szCs w:val="20"/>
                <w:color w:val="auto"/>
              </w:rPr>
            </w:pPr>
            <w:r>
              <w:rPr>
                <w:rFonts w:ascii="Arial" w:cs="Arial" w:eastAsia="Arial" w:hAnsi="Arial"/>
                <w:sz w:val="14"/>
                <w:szCs w:val="14"/>
                <w:color w:val="auto"/>
                <w:w w:val="98"/>
              </w:rPr>
              <w:t>3. Date of Earliest Transaction (Month/Day/Year)</w:t>
            </w:r>
          </w:p>
        </w:tc>
        <w:tc>
          <w:tcPr>
            <w:tcW w:w="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0" w:type="dxa"/>
            <w:vAlign w:val="bottom"/>
            <w:gridSpan w:val="7"/>
            <w:vMerge w:val="continue"/>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rPr>
              <w:t>MAJOR LEAGUE BASEBALL</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40" w:type="dxa"/>
            <w:vAlign w:val="bottom"/>
            <w:gridSpan w:val="5"/>
          </w:tcPr>
          <w:p>
            <w:pPr>
              <w:ind w:left="160"/>
              <w:spacing w:after="0"/>
              <w:rPr>
                <w:sz w:val="20"/>
                <w:szCs w:val="20"/>
                <w:color w:val="auto"/>
              </w:rPr>
            </w:pPr>
            <w:r>
              <w:rPr>
                <w:rFonts w:ascii="Arial" w:cs="Arial" w:eastAsia="Arial" w:hAnsi="Arial"/>
                <w:sz w:val="18"/>
                <w:szCs w:val="18"/>
                <w:color w:val="0000FF"/>
              </w:rPr>
              <w:t>03/14/2018</w:t>
            </w: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0" w:type="dxa"/>
            <w:vAlign w:val="bottom"/>
            <w:gridSpan w:val="6"/>
            <w:vMerge w:val="restart"/>
          </w:tcPr>
          <w:p>
            <w:pPr>
              <w:spacing w:after="0"/>
              <w:rPr>
                <w:sz w:val="20"/>
                <w:szCs w:val="20"/>
                <w:color w:val="auto"/>
              </w:rPr>
            </w:pPr>
            <w:r>
              <w:rPr>
                <w:rFonts w:ascii="Arial" w:cs="Arial" w:eastAsia="Arial" w:hAnsi="Arial"/>
                <w:sz w:val="18"/>
                <w:szCs w:val="18"/>
                <w:color w:val="0000FF"/>
              </w:rPr>
              <w:t>833 EAST MICHIGAN STREET, SUITE 1400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6"/>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8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20" w:type="dxa"/>
            <w:vAlign w:val="bottom"/>
            <w:gridSpan w:val="8"/>
            <w:vMerge w:val="continue"/>
          </w:tcPr>
          <w:p>
            <w:pPr>
              <w:spacing w:after="0"/>
              <w:rPr>
                <w:sz w:val="8"/>
                <w:szCs w:val="8"/>
                <w:color w:val="auto"/>
              </w:rPr>
            </w:pPr>
          </w:p>
        </w:tc>
        <w:tc>
          <w:tcPr>
            <w:tcW w:w="18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340" w:type="dxa"/>
            <w:vAlign w:val="bottom"/>
          </w:tcPr>
          <w:p>
            <w:pPr>
              <w:spacing w:after="0"/>
              <w:rPr>
                <w:sz w:val="5"/>
                <w:szCs w:val="5"/>
                <w:color w:val="auto"/>
              </w:rPr>
            </w:pPr>
          </w:p>
        </w:tc>
        <w:tc>
          <w:tcPr>
            <w:tcW w:w="90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480" w:type="dxa"/>
            <w:vAlign w:val="bottom"/>
            <w:gridSpan w:val="3"/>
            <w:vMerge w:val="continue"/>
          </w:tcPr>
          <w:p>
            <w:pPr>
              <w:spacing w:after="0"/>
              <w:rPr>
                <w:sz w:val="7"/>
                <w:szCs w:val="7"/>
                <w:color w:val="auto"/>
              </w:rPr>
            </w:pPr>
          </w:p>
        </w:tc>
        <w:tc>
          <w:tcPr>
            <w:tcW w:w="340" w:type="dxa"/>
            <w:vAlign w:val="bottom"/>
          </w:tcPr>
          <w:p>
            <w:pPr>
              <w:spacing w:after="0"/>
              <w:rPr>
                <w:sz w:val="7"/>
                <w:szCs w:val="7"/>
                <w:color w:val="auto"/>
              </w:rPr>
            </w:pPr>
          </w:p>
        </w:tc>
        <w:tc>
          <w:tcPr>
            <w:tcW w:w="90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40" w:type="dxa"/>
            <w:vAlign w:val="bottom"/>
            <w:gridSpan w:val="6"/>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0000FF"/>
              </w:rPr>
              <w:t>MILWAUKEE   WI</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53202</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ind w:left="16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12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176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960" w:type="dxa"/>
            <w:vAlign w:val="bottom"/>
            <w:tcBorders>
              <w:top w:val="single" w:sz="8" w:color="2C2C2C"/>
            </w:tcBorders>
            <w:gridSpan w:val="19"/>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66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80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40" w:type="dxa"/>
            <w:vAlign w:val="bottom"/>
            <w:gridSpan w:val="5"/>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6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860"/>
              <w:spacing w:after="0"/>
              <w:rPr>
                <w:sz w:val="20"/>
                <w:szCs w:val="20"/>
                <w:color w:val="auto"/>
              </w:rPr>
            </w:pPr>
            <w:r>
              <w:rPr>
                <w:rFonts w:ascii="Arial" w:cs="Arial" w:eastAsia="Arial" w:hAnsi="Arial"/>
                <w:sz w:val="18"/>
                <w:szCs w:val="18"/>
                <w:color w:val="0000FF"/>
              </w:rPr>
              <w:t>03/14/2018</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ind w:left="200"/>
              <w:spacing w:after="0"/>
              <w:rPr>
                <w:sz w:val="20"/>
                <w:szCs w:val="20"/>
                <w:color w:val="auto"/>
              </w:rPr>
            </w:pPr>
            <w:r>
              <w:rPr>
                <w:rFonts w:ascii="Arial" w:cs="Arial" w:eastAsia="Arial" w:hAnsi="Arial"/>
                <w:sz w:val="14"/>
                <w:szCs w:val="14"/>
                <w:color w:val="0000FF"/>
              </w:rPr>
              <w:t>P</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8"/>
              </w:rPr>
              <w:t>1,000</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37.1</w:t>
            </w:r>
            <w:r>
              <w:rPr>
                <w:rFonts w:ascii="Arial" w:cs="Arial" w:eastAsia="Arial" w:hAnsi="Arial"/>
                <w:sz w:val="22"/>
                <w:szCs w:val="22"/>
                <w:color w:val="008000"/>
                <w:w w:val="92"/>
                <w:vertAlign w:val="superscript"/>
              </w:rPr>
              <w:t>(1)</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33,000</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960" w:type="dxa"/>
            <w:vAlign w:val="bottom"/>
            <w:tcBorders>
              <w:top w:val="single" w:sz="8" w:color="2C2C2C"/>
            </w:tcBorders>
            <w:gridSpan w:val="19"/>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520" w:type="dxa"/>
            <w:vAlign w:val="bottom"/>
            <w:gridSpan w:val="15"/>
          </w:tcPr>
          <w:p>
            <w:pPr>
              <w:jc w:val="center"/>
              <w:ind w:left="53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gridSpan w:val="4"/>
          </w:tcPr>
          <w:p>
            <w:pPr>
              <w:ind w:left="50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4"/>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4"/>
          </w:tcPr>
          <w:p>
            <w:pPr>
              <w:ind w:left="4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80" w:firstLine="9"/>
        <w:spacing w:after="0" w:line="29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$36.16 to $37.74. The price reported above reflects the weighted average sale price rounded to the nearest cent. The reporting person hereby undertakes to provide upon request to the SEC staff, the issuer or a security holder of the issuer full information regarding the number of shares and prices at which the transaction was effected.</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rPr>
              <w:t>/s/ Laura G. Scheland by</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03/14/2018</w:t>
            </w:r>
          </w:p>
        </w:tc>
        <w:tc>
          <w:tcPr>
            <w:tcW w:w="0" w:type="dxa"/>
            <w:vAlign w:val="bottom"/>
          </w:tcPr>
          <w:p>
            <w:pPr>
              <w:spacing w:after="0"/>
              <w:rPr>
                <w:sz w:val="1"/>
                <w:szCs w:val="1"/>
                <w:color w:val="auto"/>
              </w:rPr>
            </w:pPr>
          </w:p>
        </w:tc>
      </w:tr>
      <w:tr>
        <w:trPr>
          <w:trHeight w:val="88"/>
        </w:trPr>
        <w:tc>
          <w:tcPr>
            <w:tcW w:w="132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420" w:type="dxa"/>
            <w:vAlign w:val="bottom"/>
            <w:tcBorders>
              <w:top w:val="single" w:sz="8" w:color="auto"/>
            </w:tcBorders>
            <w:vMerge w:val="restart"/>
          </w:tcPr>
          <w:p>
            <w:pPr>
              <w:spacing w:after="0"/>
              <w:rPr>
                <w:sz w:val="7"/>
                <w:szCs w:val="7"/>
                <w:color w:val="auto"/>
              </w:rPr>
            </w:pPr>
          </w:p>
        </w:tc>
        <w:tc>
          <w:tcPr>
            <w:tcW w:w="38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top w:val="single" w:sz="8" w:color="auto"/>
              <w:bottom w:val="single" w:sz="8" w:color="auto"/>
            </w:tcBorders>
            <w:vMerge w:val="continue"/>
          </w:tcPr>
          <w:p>
            <w:pPr>
              <w:spacing w:after="0"/>
              <w:rPr>
                <w:sz w:val="7"/>
                <w:szCs w:val="7"/>
                <w:color w:val="auto"/>
              </w:rPr>
            </w:pPr>
          </w:p>
        </w:tc>
        <w:tc>
          <w:tcPr>
            <w:tcW w:w="420" w:type="dxa"/>
            <w:vAlign w:val="bottom"/>
            <w:tcBorders>
              <w:top w:val="single" w:sz="8" w:color="auto"/>
            </w:tcBorders>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3319" TargetMode="External"/><Relationship Id="rId13" Type="http://schemas.openxmlformats.org/officeDocument/2006/relationships/hyperlink" Target="http://www.sec.gov/cgi-bin/browse-edgar?action=getcompany&amp;CIK=00000740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2020-01-13T23:37:49Z</dcterms:created>
  <dcterms:modified xsi:type="dcterms:W3CDTF">2020-01-13T23:37:49Z</dcterms:modified>
</cp:coreProperties>
</file>